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0F" w:rsidRPr="003445D7" w:rsidRDefault="00573F0F" w:rsidP="003445D7">
      <w:pPr>
        <w:jc w:val="both"/>
        <w:rPr>
          <w:rFonts w:cs="Arial"/>
          <w:b/>
          <w:szCs w:val="24"/>
        </w:rPr>
      </w:pPr>
      <w:bookmarkStart w:id="0" w:name="_GoBack"/>
      <w:bookmarkEnd w:id="0"/>
      <w:r w:rsidRPr="003445D7">
        <w:rPr>
          <w:rFonts w:cs="Arial"/>
          <w:b/>
          <w:szCs w:val="24"/>
        </w:rPr>
        <w:t>Appendix 21</w:t>
      </w:r>
    </w:p>
    <w:p w:rsidR="00573F0F" w:rsidRPr="003445D7" w:rsidRDefault="00573F0F" w:rsidP="003445D7">
      <w:pPr>
        <w:jc w:val="both"/>
        <w:rPr>
          <w:rFonts w:cs="Arial"/>
          <w:b/>
          <w:szCs w:val="24"/>
        </w:rPr>
      </w:pPr>
    </w:p>
    <w:p w:rsidR="00573F0F" w:rsidRPr="003445D7" w:rsidRDefault="003445D7" w:rsidP="003445D7">
      <w:pPr>
        <w:jc w:val="both"/>
        <w:rPr>
          <w:rFonts w:cs="Arial"/>
          <w:b/>
          <w:szCs w:val="24"/>
        </w:rPr>
      </w:pPr>
      <w:r w:rsidRPr="003445D7">
        <w:rPr>
          <w:rFonts w:cs="Arial"/>
          <w:b/>
          <w:szCs w:val="24"/>
        </w:rPr>
        <w:t>Policies</w:t>
      </w:r>
    </w:p>
    <w:p w:rsidR="00573F0F" w:rsidRPr="003445D7" w:rsidRDefault="00573F0F" w:rsidP="003445D7">
      <w:pPr>
        <w:jc w:val="both"/>
        <w:rPr>
          <w:rFonts w:cs="Arial"/>
          <w:b/>
          <w:szCs w:val="24"/>
        </w:rPr>
      </w:pPr>
    </w:p>
    <w:p w:rsidR="00573F0F" w:rsidRPr="003445D7" w:rsidRDefault="00573F0F" w:rsidP="003445D7">
      <w:pPr>
        <w:jc w:val="both"/>
        <w:rPr>
          <w:rFonts w:cs="Arial"/>
          <w:b/>
          <w:szCs w:val="24"/>
        </w:rPr>
      </w:pPr>
      <w:r w:rsidRPr="003445D7">
        <w:rPr>
          <w:rFonts w:cs="Arial"/>
          <w:b/>
          <w:szCs w:val="24"/>
        </w:rPr>
        <w:t>Joint Lancashire Minerals and Waste Development Framework Core Strategy</w:t>
      </w:r>
    </w:p>
    <w:p w:rsidR="00573F0F" w:rsidRPr="003445D7" w:rsidRDefault="00573F0F" w:rsidP="003445D7">
      <w:pPr>
        <w:jc w:val="both"/>
        <w:rPr>
          <w:rFonts w:cs="Arial"/>
          <w:b/>
          <w:szCs w:val="24"/>
        </w:rPr>
      </w:pPr>
      <w:r w:rsidRPr="003445D7">
        <w:rPr>
          <w:rFonts w:cs="Arial"/>
          <w:b/>
          <w:szCs w:val="24"/>
        </w:rPr>
        <w:t xml:space="preserve">Development Plan documents (LMWDF) </w:t>
      </w:r>
    </w:p>
    <w:p w:rsidR="00573F0F" w:rsidRPr="003445D7" w:rsidRDefault="00573F0F"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CS1 </w:t>
      </w:r>
      <w:r w:rsidRPr="003445D7">
        <w:rPr>
          <w:rFonts w:cs="Arial"/>
          <w:szCs w:val="24"/>
        </w:rPr>
        <w:tab/>
      </w:r>
      <w:r w:rsidRPr="003445D7">
        <w:rPr>
          <w:rFonts w:cs="Arial"/>
          <w:szCs w:val="24"/>
        </w:rPr>
        <w:tab/>
        <w:t>Safeguarding Lancashire's Mineral Resources</w:t>
      </w:r>
    </w:p>
    <w:p w:rsidR="00573F0F" w:rsidRPr="003445D7" w:rsidRDefault="00573F0F" w:rsidP="003445D7">
      <w:pPr>
        <w:jc w:val="both"/>
        <w:rPr>
          <w:rFonts w:cs="Arial"/>
          <w:szCs w:val="24"/>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Minerals will be extracted only where they meet</w:t>
      </w:r>
      <w:r w:rsidR="003445D7" w:rsidRPr="003445D7">
        <w:rPr>
          <w:rFonts w:eastAsiaTheme="minorHAnsi" w:cs="Arial"/>
          <w:szCs w:val="24"/>
          <w:lang w:eastAsia="en-US"/>
        </w:rPr>
        <w:t xml:space="preserve"> </w:t>
      </w:r>
      <w:r w:rsidRPr="003445D7">
        <w:rPr>
          <w:rFonts w:eastAsiaTheme="minorHAnsi" w:cs="Arial"/>
          <w:szCs w:val="24"/>
          <w:lang w:eastAsia="en-US"/>
        </w:rPr>
        <w:t>a proven need for materials with those</w:t>
      </w:r>
    </w:p>
    <w:p w:rsidR="00573F0F" w:rsidRPr="003445D7" w:rsidRDefault="0092157D" w:rsidP="003445D7">
      <w:pPr>
        <w:jc w:val="both"/>
        <w:rPr>
          <w:rFonts w:cs="Arial"/>
          <w:szCs w:val="24"/>
        </w:rPr>
      </w:pPr>
      <w:r>
        <w:rPr>
          <w:rFonts w:eastAsiaTheme="minorHAnsi" w:cs="Arial"/>
          <w:szCs w:val="24"/>
          <w:lang w:eastAsia="en-US"/>
        </w:rPr>
        <w:t>p</w:t>
      </w:r>
      <w:r w:rsidRPr="003445D7">
        <w:rPr>
          <w:rFonts w:eastAsiaTheme="minorHAnsi" w:cs="Arial"/>
          <w:szCs w:val="24"/>
          <w:lang w:eastAsia="en-US"/>
        </w:rPr>
        <w:t>articular</w:t>
      </w:r>
      <w:r>
        <w:rPr>
          <w:rFonts w:eastAsiaTheme="minorHAnsi" w:cs="Arial"/>
          <w:szCs w:val="24"/>
          <w:lang w:eastAsia="en-US"/>
        </w:rPr>
        <w:t xml:space="preserve"> specifications</w:t>
      </w:r>
      <w:r w:rsidR="00573F0F" w:rsidRPr="003445D7">
        <w:rPr>
          <w:rFonts w:eastAsiaTheme="minorHAnsi" w:cs="Arial"/>
          <w:szCs w:val="24"/>
          <w:lang w:eastAsia="en-US"/>
        </w:rPr>
        <w:t>.</w:t>
      </w:r>
      <w:r w:rsidR="003445D7" w:rsidRPr="003445D7">
        <w:rPr>
          <w:rFonts w:eastAsiaTheme="minorHAnsi" w:cs="Arial"/>
          <w:szCs w:val="24"/>
          <w:lang w:eastAsia="en-US"/>
        </w:rPr>
        <w:t xml:space="preserve"> </w:t>
      </w:r>
      <w:r w:rsidR="00573F0F" w:rsidRPr="003445D7">
        <w:rPr>
          <w:rFonts w:eastAsiaTheme="minorHAnsi" w:cs="Arial"/>
          <w:szCs w:val="24"/>
          <w:lang w:eastAsia="en-US"/>
        </w:rPr>
        <w:t>Lancashire’s mineral resources, including those</w:t>
      </w:r>
      <w:r w:rsidR="003445D7" w:rsidRPr="003445D7">
        <w:rPr>
          <w:rFonts w:eastAsiaTheme="minorHAnsi" w:cs="Arial"/>
          <w:szCs w:val="24"/>
          <w:lang w:eastAsia="en-US"/>
        </w:rPr>
        <w:t xml:space="preserve"> </w:t>
      </w:r>
      <w:r w:rsidR="00573F0F" w:rsidRPr="003445D7">
        <w:rPr>
          <w:rFonts w:eastAsiaTheme="minorHAnsi" w:cs="Arial"/>
          <w:szCs w:val="24"/>
          <w:lang w:eastAsia="en-US"/>
        </w:rPr>
        <w:t>shown on the Key Diagram, and including its</w:t>
      </w:r>
      <w:r w:rsidR="003445D7" w:rsidRPr="003445D7">
        <w:rPr>
          <w:rFonts w:eastAsiaTheme="minorHAnsi" w:cs="Arial"/>
          <w:szCs w:val="24"/>
          <w:lang w:eastAsia="en-US"/>
        </w:rPr>
        <w:t xml:space="preserve"> </w:t>
      </w:r>
      <w:r w:rsidR="00573F0F" w:rsidRPr="003445D7">
        <w:rPr>
          <w:rFonts w:eastAsiaTheme="minorHAnsi" w:cs="Arial"/>
          <w:szCs w:val="24"/>
          <w:lang w:eastAsia="en-US"/>
        </w:rPr>
        <w:t>former mineral workings, will be identified and</w:t>
      </w:r>
      <w:r w:rsidR="003445D7" w:rsidRPr="003445D7">
        <w:rPr>
          <w:rFonts w:eastAsiaTheme="minorHAnsi" w:cs="Arial"/>
          <w:szCs w:val="24"/>
          <w:lang w:eastAsia="en-US"/>
        </w:rPr>
        <w:t xml:space="preserve"> </w:t>
      </w:r>
      <w:r w:rsidR="00573F0F" w:rsidRPr="003445D7">
        <w:rPr>
          <w:rFonts w:eastAsiaTheme="minorHAnsi" w:cs="Arial"/>
          <w:szCs w:val="24"/>
          <w:lang w:eastAsia="en-US"/>
        </w:rPr>
        <w:t>conserved, where they have an economic,</w:t>
      </w:r>
      <w:r w:rsidR="003445D7" w:rsidRPr="003445D7">
        <w:rPr>
          <w:rFonts w:eastAsiaTheme="minorHAnsi" w:cs="Arial"/>
          <w:szCs w:val="24"/>
          <w:lang w:eastAsia="en-US"/>
        </w:rPr>
        <w:t xml:space="preserve"> </w:t>
      </w:r>
      <w:r w:rsidR="00573F0F" w:rsidRPr="003445D7">
        <w:rPr>
          <w:rFonts w:eastAsiaTheme="minorHAnsi" w:cs="Arial"/>
          <w:szCs w:val="24"/>
          <w:lang w:eastAsia="en-US"/>
        </w:rPr>
        <w:t>environmental or heritage value.</w:t>
      </w:r>
      <w:r w:rsidR="003445D7" w:rsidRPr="003445D7">
        <w:rPr>
          <w:rFonts w:eastAsiaTheme="minorHAnsi" w:cs="Arial"/>
          <w:szCs w:val="24"/>
          <w:lang w:eastAsia="en-US"/>
        </w:rPr>
        <w:t xml:space="preserve"> </w:t>
      </w:r>
      <w:r w:rsidR="00573F0F" w:rsidRPr="003445D7">
        <w:rPr>
          <w:rFonts w:eastAsiaTheme="minorHAnsi" w:cs="Arial"/>
          <w:szCs w:val="24"/>
          <w:lang w:eastAsia="en-US"/>
        </w:rPr>
        <w:t>Mineral resources with the potential for</w:t>
      </w:r>
      <w:r w:rsidR="003445D7" w:rsidRPr="003445D7">
        <w:rPr>
          <w:rFonts w:eastAsiaTheme="minorHAnsi" w:cs="Arial"/>
          <w:szCs w:val="24"/>
          <w:lang w:eastAsia="en-US"/>
        </w:rPr>
        <w:t xml:space="preserve"> </w:t>
      </w:r>
      <w:r w:rsidR="00573F0F" w:rsidRPr="003445D7">
        <w:rPr>
          <w:rFonts w:eastAsiaTheme="minorHAnsi" w:cs="Arial"/>
          <w:szCs w:val="24"/>
          <w:lang w:eastAsia="en-US"/>
        </w:rPr>
        <w:t>extraction now or in the future will be identified</w:t>
      </w:r>
      <w:r w:rsidR="003445D7" w:rsidRPr="003445D7">
        <w:rPr>
          <w:rFonts w:eastAsiaTheme="minorHAnsi" w:cs="Arial"/>
          <w:szCs w:val="24"/>
          <w:lang w:eastAsia="en-US"/>
        </w:rPr>
        <w:t xml:space="preserve"> </w:t>
      </w:r>
      <w:r w:rsidR="00573F0F" w:rsidRPr="003445D7">
        <w:rPr>
          <w:rFonts w:eastAsiaTheme="minorHAnsi" w:cs="Arial"/>
          <w:szCs w:val="24"/>
          <w:lang w:eastAsia="en-US"/>
        </w:rPr>
        <w:t>as Mineral Safeguarding Areas and protected</w:t>
      </w:r>
      <w:r w:rsidR="003445D7" w:rsidRPr="003445D7">
        <w:rPr>
          <w:rFonts w:eastAsiaTheme="minorHAnsi" w:cs="Arial"/>
          <w:szCs w:val="24"/>
          <w:lang w:eastAsia="en-US"/>
        </w:rPr>
        <w:t xml:space="preserve"> </w:t>
      </w:r>
      <w:r w:rsidR="00573F0F" w:rsidRPr="003445D7">
        <w:rPr>
          <w:rFonts w:eastAsiaTheme="minorHAnsi" w:cs="Arial"/>
          <w:szCs w:val="24"/>
          <w:lang w:eastAsia="en-US"/>
        </w:rPr>
        <w:t>from permanent sterilisation by other</w:t>
      </w:r>
      <w:r w:rsidR="003445D7" w:rsidRPr="003445D7">
        <w:rPr>
          <w:rFonts w:eastAsiaTheme="minorHAnsi" w:cs="Arial"/>
          <w:szCs w:val="24"/>
          <w:lang w:eastAsia="en-US"/>
        </w:rPr>
        <w:t xml:space="preserve"> </w:t>
      </w:r>
      <w:r w:rsidR="00573F0F" w:rsidRPr="003445D7">
        <w:rPr>
          <w:rFonts w:eastAsiaTheme="minorHAnsi" w:cs="Arial"/>
          <w:szCs w:val="24"/>
          <w:lang w:eastAsia="en-US"/>
        </w:rPr>
        <w:t>development.</w:t>
      </w:r>
      <w:r w:rsidR="003445D7" w:rsidRPr="003445D7">
        <w:rPr>
          <w:rFonts w:eastAsiaTheme="minorHAnsi" w:cs="Arial"/>
          <w:szCs w:val="24"/>
          <w:lang w:eastAsia="en-US"/>
        </w:rPr>
        <w:t xml:space="preserve"> </w:t>
      </w:r>
      <w:r w:rsidR="00573F0F" w:rsidRPr="003445D7">
        <w:rPr>
          <w:rFonts w:eastAsiaTheme="minorHAnsi" w:cs="Arial"/>
          <w:szCs w:val="24"/>
          <w:lang w:eastAsia="en-US"/>
        </w:rPr>
        <w:t>Mineral consultation areas will be identified and</w:t>
      </w:r>
      <w:r w:rsidR="003445D7" w:rsidRPr="003445D7">
        <w:rPr>
          <w:rFonts w:eastAsiaTheme="minorHAnsi" w:cs="Arial"/>
          <w:szCs w:val="24"/>
          <w:lang w:eastAsia="en-US"/>
        </w:rPr>
        <w:t xml:space="preserve"> </w:t>
      </w:r>
      <w:r w:rsidR="00573F0F" w:rsidRPr="003445D7">
        <w:rPr>
          <w:rFonts w:eastAsiaTheme="minorHAnsi" w:cs="Arial"/>
          <w:szCs w:val="24"/>
          <w:lang w:eastAsia="en-US"/>
        </w:rPr>
        <w:t>reviewed regularly. District councils will consult</w:t>
      </w:r>
      <w:r w:rsidR="003445D7" w:rsidRPr="003445D7">
        <w:rPr>
          <w:rFonts w:eastAsiaTheme="minorHAnsi" w:cs="Arial"/>
          <w:szCs w:val="24"/>
          <w:lang w:eastAsia="en-US"/>
        </w:rPr>
        <w:t xml:space="preserve"> </w:t>
      </w:r>
      <w:r w:rsidR="00573F0F" w:rsidRPr="003445D7">
        <w:rPr>
          <w:rFonts w:eastAsiaTheme="minorHAnsi" w:cs="Arial"/>
          <w:szCs w:val="24"/>
          <w:lang w:eastAsia="en-US"/>
        </w:rPr>
        <w:t>with the minerals planning authority where</w:t>
      </w:r>
      <w:r w:rsidR="003445D7" w:rsidRPr="003445D7">
        <w:rPr>
          <w:rFonts w:eastAsiaTheme="minorHAnsi" w:cs="Arial"/>
          <w:szCs w:val="24"/>
          <w:lang w:eastAsia="en-US"/>
        </w:rPr>
        <w:t xml:space="preserve"> </w:t>
      </w:r>
      <w:r w:rsidR="00573F0F" w:rsidRPr="003445D7">
        <w:rPr>
          <w:rFonts w:eastAsiaTheme="minorHAnsi" w:cs="Arial"/>
          <w:szCs w:val="24"/>
          <w:lang w:eastAsia="en-US"/>
        </w:rPr>
        <w:t>proposals for developments fall</w:t>
      </w:r>
      <w:r w:rsidR="003445D7" w:rsidRPr="003445D7">
        <w:rPr>
          <w:rFonts w:eastAsiaTheme="minorHAnsi" w:cs="Arial"/>
          <w:szCs w:val="24"/>
          <w:lang w:eastAsia="en-US"/>
        </w:rPr>
        <w:t xml:space="preserve"> </w:t>
      </w:r>
      <w:r w:rsidR="00573F0F" w:rsidRPr="003445D7">
        <w:rPr>
          <w:rFonts w:eastAsiaTheme="minorHAnsi" w:cs="Arial"/>
          <w:szCs w:val="24"/>
          <w:lang w:eastAsia="en-US"/>
        </w:rPr>
        <w:t>within these areas.</w:t>
      </w:r>
      <w:r w:rsidR="003445D7" w:rsidRPr="003445D7">
        <w:rPr>
          <w:rFonts w:eastAsiaTheme="minorHAnsi" w:cs="Arial"/>
          <w:szCs w:val="24"/>
          <w:lang w:eastAsia="en-US"/>
        </w:rPr>
        <w:t xml:space="preserve"> </w:t>
      </w:r>
      <w:r w:rsidR="00573F0F" w:rsidRPr="003445D7">
        <w:rPr>
          <w:rFonts w:eastAsiaTheme="minorHAnsi" w:cs="Arial"/>
          <w:szCs w:val="24"/>
          <w:lang w:eastAsia="en-US"/>
        </w:rPr>
        <w:t>Extraction of mineral resources prior to other</w:t>
      </w:r>
      <w:r w:rsidR="003445D7">
        <w:rPr>
          <w:rFonts w:eastAsiaTheme="minorHAnsi" w:cs="Arial"/>
          <w:szCs w:val="24"/>
          <w:lang w:eastAsia="en-US"/>
        </w:rPr>
        <w:t xml:space="preserve"> </w:t>
      </w:r>
      <w:r w:rsidR="00573F0F" w:rsidRPr="003445D7">
        <w:rPr>
          <w:rFonts w:eastAsiaTheme="minorHAnsi" w:cs="Arial"/>
          <w:szCs w:val="24"/>
          <w:lang w:eastAsia="en-US"/>
        </w:rPr>
        <w:t>forms of development will be encouraged.</w:t>
      </w:r>
      <w:r w:rsidR="003445D7" w:rsidRPr="003445D7">
        <w:rPr>
          <w:rFonts w:eastAsiaTheme="minorHAnsi" w:cs="Arial"/>
          <w:szCs w:val="24"/>
          <w:lang w:eastAsia="en-US"/>
        </w:rPr>
        <w:t xml:space="preserve"> </w:t>
      </w:r>
      <w:r w:rsidR="00573F0F" w:rsidRPr="003445D7">
        <w:rPr>
          <w:rFonts w:eastAsiaTheme="minorHAnsi" w:cs="Arial"/>
          <w:szCs w:val="24"/>
          <w:lang w:eastAsia="en-US"/>
        </w:rPr>
        <w:t>The Mineral Planning Authorities will work with</w:t>
      </w:r>
      <w:r w:rsidR="003445D7" w:rsidRPr="003445D7">
        <w:rPr>
          <w:rFonts w:eastAsiaTheme="minorHAnsi" w:cs="Arial"/>
          <w:szCs w:val="24"/>
          <w:lang w:eastAsia="en-US"/>
        </w:rPr>
        <w:t xml:space="preserve"> </w:t>
      </w:r>
      <w:r w:rsidR="00573F0F" w:rsidRPr="003445D7">
        <w:rPr>
          <w:rFonts w:eastAsiaTheme="minorHAnsi" w:cs="Arial"/>
          <w:szCs w:val="24"/>
          <w:lang w:eastAsia="en-US"/>
        </w:rPr>
        <w:t>industry and others to ensure the best available</w:t>
      </w:r>
      <w:r w:rsidR="003445D7" w:rsidRPr="003445D7">
        <w:rPr>
          <w:rFonts w:eastAsiaTheme="minorHAnsi" w:cs="Arial"/>
          <w:szCs w:val="24"/>
          <w:lang w:eastAsia="en-US"/>
        </w:rPr>
        <w:t xml:space="preserve"> </w:t>
      </w:r>
      <w:r w:rsidR="00573F0F" w:rsidRPr="003445D7">
        <w:rPr>
          <w:rFonts w:eastAsiaTheme="minorHAnsi" w:cs="Arial"/>
          <w:szCs w:val="24"/>
          <w:lang w:eastAsia="en-US"/>
        </w:rPr>
        <w:t>information supports these principles.</w:t>
      </w:r>
    </w:p>
    <w:p w:rsidR="00573F0F" w:rsidRPr="003445D7" w:rsidRDefault="00573F0F"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CS5 </w:t>
      </w:r>
      <w:r w:rsidRPr="003445D7">
        <w:rPr>
          <w:rFonts w:cs="Arial"/>
          <w:szCs w:val="24"/>
        </w:rPr>
        <w:tab/>
      </w:r>
      <w:r w:rsidRPr="003445D7">
        <w:rPr>
          <w:rFonts w:cs="Arial"/>
          <w:szCs w:val="24"/>
        </w:rPr>
        <w:tab/>
        <w:t>Achieving Sustainable Minerals Production</w:t>
      </w:r>
    </w:p>
    <w:p w:rsidR="00573F0F" w:rsidRPr="003445D7" w:rsidRDefault="00573F0F" w:rsidP="003445D7">
      <w:pPr>
        <w:jc w:val="both"/>
        <w:rPr>
          <w:rFonts w:cs="Arial"/>
          <w:szCs w:val="24"/>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Alternatives to the bulk transportation of</w:t>
      </w:r>
      <w:r w:rsidR="003445D7" w:rsidRPr="003445D7">
        <w:rPr>
          <w:rFonts w:eastAsiaTheme="minorHAnsi" w:cs="Arial"/>
          <w:szCs w:val="24"/>
          <w:lang w:eastAsia="en-US"/>
        </w:rPr>
        <w:t xml:space="preserve"> </w:t>
      </w:r>
      <w:r w:rsidRPr="003445D7">
        <w:rPr>
          <w:rFonts w:eastAsiaTheme="minorHAnsi" w:cs="Arial"/>
          <w:szCs w:val="24"/>
          <w:lang w:eastAsia="en-US"/>
        </w:rPr>
        <w:t>minerals by road will be encouraged. Existing or</w:t>
      </w:r>
      <w:r w:rsidR="003445D7" w:rsidRPr="003445D7">
        <w:rPr>
          <w:rFonts w:eastAsiaTheme="minorHAnsi" w:cs="Arial"/>
          <w:szCs w:val="24"/>
          <w:lang w:eastAsia="en-US"/>
        </w:rPr>
        <w:t xml:space="preserve"> </w:t>
      </w:r>
      <w:r w:rsidRPr="003445D7">
        <w:rPr>
          <w:rFonts w:eastAsiaTheme="minorHAnsi" w:cs="Arial"/>
          <w:szCs w:val="24"/>
          <w:lang w:eastAsia="en-US"/>
        </w:rPr>
        <w:t>potential transport, storage, handling or</w:t>
      </w:r>
      <w:r w:rsidR="003445D7" w:rsidRPr="003445D7">
        <w:rPr>
          <w:rFonts w:eastAsiaTheme="minorHAnsi" w:cs="Arial"/>
          <w:szCs w:val="24"/>
          <w:lang w:eastAsia="en-US"/>
        </w:rPr>
        <w:t xml:space="preserve"> </w:t>
      </w:r>
      <w:r w:rsidRPr="003445D7">
        <w:rPr>
          <w:rFonts w:eastAsiaTheme="minorHAnsi" w:cs="Arial"/>
          <w:szCs w:val="24"/>
          <w:lang w:eastAsia="en-US"/>
        </w:rPr>
        <w:t>reprocessing facilities will be safeguarded</w:t>
      </w:r>
    </w:p>
    <w:p w:rsidR="00573F0F" w:rsidRDefault="003445D7" w:rsidP="003445D7">
      <w:pPr>
        <w:jc w:val="both"/>
        <w:rPr>
          <w:rFonts w:eastAsiaTheme="minorHAnsi" w:cs="Arial"/>
          <w:szCs w:val="24"/>
          <w:lang w:eastAsia="en-US"/>
        </w:rPr>
      </w:pPr>
      <w:r>
        <w:rPr>
          <w:rFonts w:eastAsiaTheme="minorHAnsi" w:cs="Arial"/>
          <w:szCs w:val="24"/>
          <w:lang w:eastAsia="en-US"/>
        </w:rPr>
        <w:t>where</w:t>
      </w:r>
      <w:r w:rsidR="00B40415">
        <w:rPr>
          <w:rFonts w:eastAsiaTheme="minorHAnsi" w:cs="Arial"/>
          <w:szCs w:val="24"/>
          <w:lang w:eastAsia="en-US"/>
        </w:rPr>
        <w:t xml:space="preserve"> </w:t>
      </w:r>
      <w:r w:rsidR="00573F0F" w:rsidRPr="003445D7">
        <w:rPr>
          <w:rFonts w:eastAsiaTheme="minorHAnsi" w:cs="Arial"/>
          <w:szCs w:val="24"/>
          <w:lang w:eastAsia="en-US"/>
        </w:rPr>
        <w:t>they offer the potential for the use of</w:t>
      </w:r>
      <w:r>
        <w:rPr>
          <w:rFonts w:eastAsiaTheme="minorHAnsi" w:cs="Arial"/>
          <w:szCs w:val="24"/>
          <w:lang w:eastAsia="en-US"/>
        </w:rPr>
        <w:t xml:space="preserve"> </w:t>
      </w:r>
      <w:r w:rsidR="00573F0F" w:rsidRPr="003445D7">
        <w:rPr>
          <w:rFonts w:eastAsiaTheme="minorHAnsi" w:cs="Arial"/>
          <w:szCs w:val="24"/>
          <w:lang w:eastAsia="en-US"/>
        </w:rPr>
        <w:t>rail, water or other means to transport minerals.</w:t>
      </w:r>
      <w:r>
        <w:rPr>
          <w:rFonts w:eastAsiaTheme="minorHAnsi" w:cs="Arial"/>
          <w:szCs w:val="24"/>
          <w:lang w:eastAsia="en-US"/>
        </w:rPr>
        <w:t xml:space="preserve"> </w:t>
      </w:r>
      <w:r w:rsidR="00573F0F" w:rsidRPr="003445D7">
        <w:rPr>
          <w:rFonts w:eastAsiaTheme="minorHAnsi" w:cs="Arial"/>
          <w:szCs w:val="24"/>
          <w:lang w:eastAsia="en-US"/>
        </w:rPr>
        <w:t>Criteria will be developed for the site</w:t>
      </w:r>
      <w:r>
        <w:rPr>
          <w:rFonts w:eastAsiaTheme="minorHAnsi" w:cs="Arial"/>
          <w:szCs w:val="24"/>
          <w:lang w:eastAsia="en-US"/>
        </w:rPr>
        <w:t xml:space="preserve"> </w:t>
      </w:r>
      <w:r w:rsidR="00573F0F" w:rsidRPr="003445D7">
        <w:rPr>
          <w:rFonts w:eastAsiaTheme="minorHAnsi" w:cs="Arial"/>
          <w:szCs w:val="24"/>
          <w:lang w:eastAsia="en-US"/>
        </w:rPr>
        <w:t>identification process, and also for considering</w:t>
      </w:r>
      <w:r>
        <w:rPr>
          <w:rFonts w:eastAsiaTheme="minorHAnsi" w:cs="Arial"/>
          <w:szCs w:val="24"/>
          <w:lang w:eastAsia="en-US"/>
        </w:rPr>
        <w:t xml:space="preserve"> </w:t>
      </w:r>
      <w:r w:rsidR="00573F0F" w:rsidRPr="003445D7">
        <w:rPr>
          <w:rFonts w:eastAsiaTheme="minorHAnsi" w:cs="Arial"/>
          <w:szCs w:val="24"/>
          <w:lang w:eastAsia="en-US"/>
        </w:rPr>
        <w:t>other proposals brought forward outside the</w:t>
      </w:r>
      <w:r>
        <w:rPr>
          <w:rFonts w:eastAsiaTheme="minorHAnsi" w:cs="Arial"/>
          <w:szCs w:val="24"/>
          <w:lang w:eastAsia="en-US"/>
        </w:rPr>
        <w:t xml:space="preserve"> </w:t>
      </w:r>
      <w:r w:rsidR="00573F0F" w:rsidRPr="003445D7">
        <w:rPr>
          <w:rFonts w:eastAsiaTheme="minorHAnsi" w:cs="Arial"/>
          <w:szCs w:val="24"/>
          <w:lang w:eastAsia="en-US"/>
        </w:rPr>
        <w:t>plan-making process, to ensure that:</w:t>
      </w:r>
    </w:p>
    <w:p w:rsidR="00547E4C" w:rsidRPr="003445D7" w:rsidRDefault="00547E4C" w:rsidP="003445D7">
      <w:pPr>
        <w:jc w:val="both"/>
        <w:rPr>
          <w:rFonts w:eastAsiaTheme="minorHAnsi" w:cs="Arial"/>
          <w:szCs w:val="24"/>
          <w:lang w:eastAsia="en-US"/>
        </w:rPr>
      </w:pPr>
    </w:p>
    <w:p w:rsidR="00573F0F" w:rsidRPr="00430645" w:rsidRDefault="003445D7" w:rsidP="0068595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o</w:t>
      </w:r>
      <w:r w:rsidR="00573F0F" w:rsidRPr="00430645">
        <w:rPr>
          <w:rFonts w:eastAsiaTheme="minorHAnsi" w:cs="Arial"/>
          <w:szCs w:val="24"/>
          <w:lang w:eastAsia="en-US"/>
        </w:rPr>
        <w:t>ur natural resources including water, air,</w:t>
      </w:r>
      <w:r w:rsidRPr="00430645">
        <w:rPr>
          <w:rFonts w:eastAsiaTheme="minorHAnsi" w:cs="Arial"/>
          <w:szCs w:val="24"/>
          <w:lang w:eastAsia="en-US"/>
        </w:rPr>
        <w:t xml:space="preserve"> </w:t>
      </w:r>
      <w:r w:rsidR="00573F0F" w:rsidRPr="00430645">
        <w:rPr>
          <w:rFonts w:eastAsiaTheme="minorHAnsi" w:cs="Arial"/>
          <w:szCs w:val="24"/>
          <w:lang w:eastAsia="en-US"/>
        </w:rPr>
        <w:t>soil and biodiversity are protected from</w:t>
      </w:r>
      <w:r w:rsidR="00430645" w:rsidRPr="00430645">
        <w:rPr>
          <w:rFonts w:eastAsiaTheme="minorHAnsi" w:cs="Arial"/>
          <w:szCs w:val="24"/>
          <w:lang w:eastAsia="en-US"/>
        </w:rPr>
        <w:t xml:space="preserve"> </w:t>
      </w:r>
      <w:r w:rsidR="00573F0F" w:rsidRPr="00430645">
        <w:rPr>
          <w:rFonts w:eastAsiaTheme="minorHAnsi" w:cs="Arial"/>
          <w:szCs w:val="24"/>
          <w:lang w:eastAsia="en-US"/>
        </w:rPr>
        <w:t>harm and opportunities are taken to</w:t>
      </w:r>
      <w:r w:rsidRPr="00430645">
        <w:rPr>
          <w:rFonts w:eastAsiaTheme="minorHAnsi" w:cs="Arial"/>
          <w:szCs w:val="24"/>
          <w:lang w:eastAsia="en-US"/>
        </w:rPr>
        <w:t xml:space="preserve"> </w:t>
      </w:r>
      <w:r w:rsidR="00573F0F" w:rsidRPr="00430645">
        <w:rPr>
          <w:rFonts w:eastAsiaTheme="minorHAnsi" w:cs="Arial"/>
          <w:szCs w:val="24"/>
          <w:lang w:eastAsia="en-US"/>
        </w:rPr>
        <w:t>enhance them;</w:t>
      </w:r>
    </w:p>
    <w:p w:rsidR="00573F0F" w:rsidRPr="00430645" w:rsidRDefault="00573F0F" w:rsidP="002B2A6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features and landscapes of historic and</w:t>
      </w:r>
      <w:r w:rsidR="003445D7" w:rsidRPr="00430645">
        <w:rPr>
          <w:rFonts w:eastAsiaTheme="minorHAnsi" w:cs="Arial"/>
          <w:szCs w:val="24"/>
          <w:lang w:eastAsia="en-US"/>
        </w:rPr>
        <w:t xml:space="preserve"> </w:t>
      </w:r>
      <w:r w:rsidRPr="00430645">
        <w:rPr>
          <w:rFonts w:eastAsiaTheme="minorHAnsi" w:cs="Arial"/>
          <w:szCs w:val="24"/>
          <w:lang w:eastAsia="en-US"/>
        </w:rPr>
        <w:t>cultural importance and their settings are</w:t>
      </w:r>
      <w:r w:rsidR="00430645" w:rsidRPr="00430645">
        <w:rPr>
          <w:rFonts w:eastAsiaTheme="minorHAnsi" w:cs="Arial"/>
          <w:szCs w:val="24"/>
          <w:lang w:eastAsia="en-US"/>
        </w:rPr>
        <w:t xml:space="preserve"> </w:t>
      </w:r>
      <w:r w:rsidRPr="00430645">
        <w:rPr>
          <w:rFonts w:eastAsiaTheme="minorHAnsi" w:cs="Arial"/>
          <w:szCs w:val="24"/>
          <w:lang w:eastAsia="en-US"/>
        </w:rPr>
        <w:t>protected from harm and opportunities are</w:t>
      </w:r>
      <w:r w:rsidR="003445D7" w:rsidRPr="00430645">
        <w:rPr>
          <w:rFonts w:eastAsiaTheme="minorHAnsi" w:cs="Arial"/>
          <w:szCs w:val="24"/>
          <w:lang w:eastAsia="en-US"/>
        </w:rPr>
        <w:t xml:space="preserve"> </w:t>
      </w:r>
      <w:r w:rsidRPr="00430645">
        <w:rPr>
          <w:rFonts w:eastAsiaTheme="minorHAnsi" w:cs="Arial"/>
          <w:szCs w:val="24"/>
          <w:lang w:eastAsia="en-US"/>
        </w:rPr>
        <w:t>taken to enhance them;</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workings will not adversely contribute to</w:t>
      </w:r>
      <w:r w:rsidR="003445D7" w:rsidRPr="00430645">
        <w:rPr>
          <w:rFonts w:eastAsiaTheme="minorHAnsi" w:cs="Arial"/>
          <w:szCs w:val="24"/>
          <w:lang w:eastAsia="en-US"/>
        </w:rPr>
        <w:t xml:space="preserve"> </w:t>
      </w:r>
      <w:r w:rsidRPr="00430645">
        <w:rPr>
          <w:rFonts w:eastAsiaTheme="minorHAnsi" w:cs="Arial"/>
          <w:szCs w:val="24"/>
          <w:lang w:eastAsia="en-US"/>
        </w:rPr>
        <w:t>fluvial flood risks or surface water flooding;</w:t>
      </w:r>
    </w:p>
    <w:p w:rsidR="00573F0F" w:rsidRPr="00430645" w:rsidRDefault="00573F0F" w:rsidP="00290BF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proposals for mineral workings incorporate</w:t>
      </w:r>
      <w:r w:rsidR="00430645" w:rsidRPr="00430645">
        <w:rPr>
          <w:rFonts w:eastAsiaTheme="minorHAnsi" w:cs="Arial"/>
          <w:szCs w:val="24"/>
          <w:lang w:eastAsia="en-US"/>
        </w:rPr>
        <w:t xml:space="preserve"> </w:t>
      </w:r>
      <w:r w:rsidRPr="00430645">
        <w:rPr>
          <w:rFonts w:eastAsiaTheme="minorHAnsi" w:cs="Arial"/>
          <w:szCs w:val="24"/>
          <w:lang w:eastAsia="en-US"/>
        </w:rPr>
        <w:t>measures to conserve, enhance and protect</w:t>
      </w:r>
      <w:r w:rsidR="003445D7" w:rsidRPr="00430645">
        <w:rPr>
          <w:rFonts w:eastAsiaTheme="minorHAnsi" w:cs="Arial"/>
          <w:szCs w:val="24"/>
          <w:lang w:eastAsia="en-US"/>
        </w:rPr>
        <w:t xml:space="preserve"> </w:t>
      </w:r>
      <w:r w:rsidRPr="00430645">
        <w:rPr>
          <w:rFonts w:eastAsiaTheme="minorHAnsi" w:cs="Arial"/>
          <w:szCs w:val="24"/>
          <w:lang w:eastAsia="en-US"/>
        </w:rPr>
        <w:t>the character of Lancashire’s landscapes;</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the amenity, health, economic well-being and</w:t>
      </w:r>
      <w:r w:rsidR="003445D7" w:rsidRPr="00430645">
        <w:rPr>
          <w:rFonts w:eastAsiaTheme="minorHAnsi" w:cs="Arial"/>
          <w:szCs w:val="24"/>
          <w:lang w:eastAsia="en-US"/>
        </w:rPr>
        <w:t xml:space="preserve"> </w:t>
      </w:r>
      <w:r w:rsidRPr="00430645">
        <w:rPr>
          <w:rFonts w:eastAsiaTheme="minorHAnsi" w:cs="Arial"/>
          <w:szCs w:val="24"/>
          <w:lang w:eastAsia="en-US"/>
        </w:rPr>
        <w:t>safety of the population are protected by</w:t>
      </w:r>
      <w:r w:rsidR="003445D7" w:rsidRPr="00430645">
        <w:rPr>
          <w:rFonts w:eastAsiaTheme="minorHAnsi" w:cs="Arial"/>
          <w:szCs w:val="24"/>
          <w:lang w:eastAsia="en-US"/>
        </w:rPr>
        <w:t xml:space="preserve"> </w:t>
      </w:r>
      <w:r w:rsidRPr="00430645">
        <w:rPr>
          <w:rFonts w:eastAsiaTheme="minorHAnsi" w:cs="Arial"/>
          <w:szCs w:val="24"/>
          <w:lang w:eastAsia="en-US"/>
        </w:rPr>
        <w:t>the introduction of high operating</w:t>
      </w:r>
      <w:r w:rsidR="003445D7" w:rsidRPr="00430645">
        <w:rPr>
          <w:rFonts w:eastAsiaTheme="minorHAnsi" w:cs="Arial"/>
          <w:szCs w:val="24"/>
          <w:lang w:eastAsia="en-US"/>
        </w:rPr>
        <w:t xml:space="preserve"> </w:t>
      </w:r>
      <w:r w:rsidRPr="00430645">
        <w:rPr>
          <w:rFonts w:eastAsiaTheme="minorHAnsi" w:cs="Arial"/>
          <w:szCs w:val="24"/>
          <w:lang w:eastAsia="en-US"/>
        </w:rPr>
        <w:t>standards, sensitive working practices and</w:t>
      </w:r>
      <w:r w:rsidR="003445D7" w:rsidRPr="00430645">
        <w:rPr>
          <w:rFonts w:eastAsiaTheme="minorHAnsi" w:cs="Arial"/>
          <w:szCs w:val="24"/>
          <w:lang w:eastAsia="en-US"/>
        </w:rPr>
        <w:t xml:space="preserve"> </w:t>
      </w:r>
      <w:r w:rsidRPr="00430645">
        <w:rPr>
          <w:rFonts w:eastAsiaTheme="minorHAnsi" w:cs="Arial"/>
          <w:szCs w:val="24"/>
          <w:lang w:eastAsia="en-US"/>
        </w:rPr>
        <w:t>environmental management systems that</w:t>
      </w:r>
      <w:r w:rsidR="003445D7" w:rsidRPr="00430645">
        <w:rPr>
          <w:rFonts w:eastAsiaTheme="minorHAnsi" w:cs="Arial"/>
          <w:szCs w:val="24"/>
          <w:lang w:eastAsia="en-US"/>
        </w:rPr>
        <w:t xml:space="preserve"> </w:t>
      </w:r>
      <w:r w:rsidRPr="00430645">
        <w:rPr>
          <w:rFonts w:eastAsiaTheme="minorHAnsi" w:cs="Arial"/>
          <w:szCs w:val="24"/>
          <w:lang w:eastAsia="en-US"/>
        </w:rPr>
        <w:t>minimise harm and nuisance to the</w:t>
      </w:r>
      <w:r w:rsidR="003445D7" w:rsidRPr="00430645">
        <w:rPr>
          <w:rFonts w:eastAsiaTheme="minorHAnsi" w:cs="Arial"/>
          <w:szCs w:val="24"/>
          <w:lang w:eastAsia="en-US"/>
        </w:rPr>
        <w:t xml:space="preserve"> </w:t>
      </w:r>
      <w:r w:rsidRPr="00430645">
        <w:rPr>
          <w:rFonts w:eastAsiaTheme="minorHAnsi" w:cs="Arial"/>
          <w:szCs w:val="24"/>
          <w:lang w:eastAsia="en-US"/>
        </w:rPr>
        <w:t>environment and local communities</w:t>
      </w:r>
      <w:r w:rsidR="003445D7" w:rsidRPr="00430645">
        <w:rPr>
          <w:rFonts w:eastAsiaTheme="minorHAnsi" w:cs="Arial"/>
          <w:szCs w:val="24"/>
          <w:lang w:eastAsia="en-US"/>
        </w:rPr>
        <w:t xml:space="preserve"> </w:t>
      </w:r>
      <w:r w:rsidRPr="00430645">
        <w:rPr>
          <w:rFonts w:eastAsiaTheme="minorHAnsi" w:cs="Arial"/>
          <w:szCs w:val="24"/>
          <w:lang w:eastAsia="en-US"/>
        </w:rPr>
        <w:t>throughout the life of the development;</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essential infrastructure and services to the</w:t>
      </w:r>
      <w:r w:rsidR="003445D7" w:rsidRPr="00430645">
        <w:rPr>
          <w:rFonts w:eastAsiaTheme="minorHAnsi" w:cs="Arial"/>
          <w:szCs w:val="24"/>
          <w:lang w:eastAsia="en-US"/>
        </w:rPr>
        <w:t xml:space="preserve"> </w:t>
      </w:r>
      <w:r w:rsidRPr="00430645">
        <w:rPr>
          <w:rFonts w:eastAsiaTheme="minorHAnsi" w:cs="Arial"/>
          <w:szCs w:val="24"/>
          <w:lang w:eastAsia="en-US"/>
        </w:rPr>
        <w:t>public will be protected;</w:t>
      </w:r>
    </w:p>
    <w:p w:rsidR="003445D7" w:rsidRPr="00430645" w:rsidRDefault="00573F0F" w:rsidP="00446F8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sensitive environmental restoration and</w:t>
      </w:r>
      <w:r w:rsidR="003445D7" w:rsidRPr="00430645">
        <w:rPr>
          <w:rFonts w:eastAsiaTheme="minorHAnsi" w:cs="Arial"/>
          <w:szCs w:val="24"/>
          <w:lang w:eastAsia="en-US"/>
        </w:rPr>
        <w:t xml:space="preserve"> </w:t>
      </w:r>
      <w:r w:rsidRPr="00430645">
        <w:rPr>
          <w:rFonts w:eastAsiaTheme="minorHAnsi" w:cs="Arial"/>
          <w:szCs w:val="24"/>
          <w:lang w:eastAsia="en-US"/>
        </w:rPr>
        <w:t>aftercare of sites takes place, appropriate</w:t>
      </w:r>
      <w:r w:rsidR="00430645" w:rsidRPr="00430645">
        <w:rPr>
          <w:rFonts w:eastAsiaTheme="minorHAnsi" w:cs="Arial"/>
          <w:szCs w:val="24"/>
          <w:lang w:eastAsia="en-US"/>
        </w:rPr>
        <w:t xml:space="preserve"> </w:t>
      </w:r>
      <w:r w:rsidR="003445D7" w:rsidRPr="00430645">
        <w:rPr>
          <w:rFonts w:eastAsiaTheme="minorHAnsi" w:cs="Arial"/>
          <w:szCs w:val="24"/>
          <w:lang w:eastAsia="en-US"/>
        </w:rPr>
        <w:t>t</w:t>
      </w:r>
      <w:r w:rsidRPr="00430645">
        <w:rPr>
          <w:rFonts w:eastAsiaTheme="minorHAnsi" w:cs="Arial"/>
          <w:szCs w:val="24"/>
          <w:lang w:eastAsia="en-US"/>
        </w:rPr>
        <w:t>o</w:t>
      </w:r>
      <w:r w:rsidR="003445D7" w:rsidRPr="00430645">
        <w:rPr>
          <w:rFonts w:eastAsiaTheme="minorHAnsi" w:cs="Arial"/>
          <w:szCs w:val="24"/>
          <w:lang w:eastAsia="en-US"/>
        </w:rPr>
        <w:t xml:space="preserve"> </w:t>
      </w:r>
      <w:r w:rsidRPr="00430645">
        <w:rPr>
          <w:rFonts w:eastAsiaTheme="minorHAnsi" w:cs="Arial"/>
          <w:szCs w:val="24"/>
          <w:lang w:eastAsia="en-US"/>
        </w:rPr>
        <w:t>the landscape character of the locality</w:t>
      </w:r>
      <w:r w:rsidR="003445D7" w:rsidRPr="00430645">
        <w:rPr>
          <w:rFonts w:eastAsiaTheme="minorHAnsi" w:cs="Arial"/>
          <w:szCs w:val="24"/>
          <w:lang w:eastAsia="en-US"/>
        </w:rPr>
        <w:t xml:space="preserve"> </w:t>
      </w:r>
      <w:r w:rsidRPr="00430645">
        <w:rPr>
          <w:rFonts w:eastAsiaTheme="minorHAnsi" w:cs="Arial"/>
          <w:szCs w:val="24"/>
          <w:lang w:eastAsia="en-US"/>
        </w:rPr>
        <w:t xml:space="preserve">and the delivery of </w:t>
      </w:r>
      <w:r w:rsidRPr="00430645">
        <w:rPr>
          <w:rFonts w:eastAsiaTheme="minorHAnsi" w:cs="Arial"/>
          <w:szCs w:val="24"/>
          <w:lang w:eastAsia="en-US"/>
        </w:rPr>
        <w:lastRenderedPageBreak/>
        <w:t>national and local</w:t>
      </w:r>
      <w:r w:rsidR="003445D7" w:rsidRPr="00430645">
        <w:rPr>
          <w:rFonts w:eastAsiaTheme="minorHAnsi" w:cs="Arial"/>
          <w:szCs w:val="24"/>
          <w:lang w:eastAsia="en-US"/>
        </w:rPr>
        <w:t xml:space="preserve"> </w:t>
      </w:r>
      <w:r w:rsidRPr="00430645">
        <w:rPr>
          <w:rFonts w:eastAsiaTheme="minorHAnsi" w:cs="Arial"/>
          <w:szCs w:val="24"/>
          <w:lang w:eastAsia="en-US"/>
        </w:rPr>
        <w:t>biodiversity action plans. Where</w:t>
      </w:r>
      <w:r w:rsidR="003445D7" w:rsidRPr="00430645">
        <w:rPr>
          <w:rFonts w:eastAsiaTheme="minorHAnsi" w:cs="Arial"/>
          <w:szCs w:val="24"/>
          <w:lang w:eastAsia="en-US"/>
        </w:rPr>
        <w:t xml:space="preserve"> </w:t>
      </w:r>
      <w:r w:rsidRPr="00430645">
        <w:rPr>
          <w:rFonts w:eastAsiaTheme="minorHAnsi" w:cs="Arial"/>
          <w:szCs w:val="24"/>
          <w:lang w:eastAsia="en-US"/>
        </w:rPr>
        <w:t>appropriate, this will include improvements</w:t>
      </w:r>
      <w:r w:rsidR="003445D7" w:rsidRPr="00430645">
        <w:rPr>
          <w:rFonts w:eastAsiaTheme="minorHAnsi" w:cs="Arial"/>
          <w:szCs w:val="24"/>
          <w:lang w:eastAsia="en-US"/>
        </w:rPr>
        <w:t xml:space="preserve"> </w:t>
      </w:r>
      <w:r w:rsidRPr="00430645">
        <w:rPr>
          <w:rFonts w:eastAsiaTheme="minorHAnsi" w:cs="Arial"/>
          <w:szCs w:val="24"/>
          <w:lang w:eastAsia="en-US"/>
        </w:rPr>
        <w:t>to public access to the former workings to</w:t>
      </w:r>
      <w:r w:rsidR="003445D7" w:rsidRPr="00430645">
        <w:rPr>
          <w:rFonts w:eastAsiaTheme="minorHAnsi" w:cs="Arial"/>
          <w:szCs w:val="24"/>
          <w:lang w:eastAsia="en-US"/>
        </w:rPr>
        <w:t xml:space="preserve"> </w:t>
      </w:r>
      <w:r w:rsidRPr="00430645">
        <w:rPr>
          <w:rFonts w:eastAsiaTheme="minorHAnsi" w:cs="Arial"/>
          <w:szCs w:val="24"/>
          <w:lang w:eastAsia="en-US"/>
        </w:rPr>
        <w:t>realise their amenity value.</w:t>
      </w:r>
      <w:r w:rsidR="003445D7" w:rsidRPr="00430645">
        <w:rPr>
          <w:rFonts w:eastAsiaTheme="minorHAnsi" w:cs="Arial"/>
          <w:szCs w:val="24"/>
          <w:lang w:eastAsia="en-US"/>
        </w:rPr>
        <w:t xml:space="preserve"> </w:t>
      </w:r>
    </w:p>
    <w:p w:rsidR="003445D7" w:rsidRDefault="00573F0F" w:rsidP="003445D7">
      <w:pPr>
        <w:jc w:val="both"/>
        <w:rPr>
          <w:rFonts w:eastAsiaTheme="minorHAnsi" w:cs="Arial"/>
          <w:szCs w:val="24"/>
          <w:lang w:eastAsia="en-US"/>
        </w:rPr>
      </w:pPr>
      <w:r w:rsidRPr="003445D7">
        <w:rPr>
          <w:rFonts w:eastAsiaTheme="minorHAnsi" w:cs="Arial"/>
          <w:szCs w:val="24"/>
          <w:lang w:eastAsia="en-US"/>
        </w:rPr>
        <w:t>Concurrent mineral working will be encouraged</w:t>
      </w:r>
      <w:r w:rsidR="003445D7">
        <w:rPr>
          <w:rFonts w:eastAsiaTheme="minorHAnsi" w:cs="Arial"/>
          <w:szCs w:val="24"/>
          <w:lang w:eastAsia="en-US"/>
        </w:rPr>
        <w:t xml:space="preserve"> </w:t>
      </w:r>
      <w:r w:rsidRPr="003445D7">
        <w:rPr>
          <w:rFonts w:eastAsiaTheme="minorHAnsi" w:cs="Arial"/>
          <w:szCs w:val="24"/>
          <w:lang w:eastAsia="en-US"/>
        </w:rPr>
        <w:t>where it will maximise the recovery of the</w:t>
      </w:r>
      <w:r w:rsidR="003445D7">
        <w:rPr>
          <w:rFonts w:eastAsiaTheme="minorHAnsi" w:cs="Arial"/>
          <w:szCs w:val="24"/>
          <w:lang w:eastAsia="en-US"/>
        </w:rPr>
        <w:t xml:space="preserve"> </w:t>
      </w:r>
      <w:r w:rsidRPr="003445D7">
        <w:rPr>
          <w:rFonts w:eastAsiaTheme="minorHAnsi" w:cs="Arial"/>
          <w:szCs w:val="24"/>
          <w:lang w:eastAsia="en-US"/>
        </w:rPr>
        <w:t>materials worked, including secondary materials.</w:t>
      </w:r>
      <w:r w:rsidR="003445D7">
        <w:rPr>
          <w:rFonts w:eastAsiaTheme="minorHAnsi" w:cs="Arial"/>
          <w:szCs w:val="24"/>
          <w:lang w:eastAsia="en-US"/>
        </w:rPr>
        <w:t xml:space="preserve">  </w:t>
      </w:r>
    </w:p>
    <w:p w:rsidR="00430645" w:rsidRDefault="00430645" w:rsidP="003445D7">
      <w:pPr>
        <w:jc w:val="both"/>
        <w:rPr>
          <w:rFonts w:eastAsiaTheme="minorHAnsi" w:cs="Arial"/>
          <w:szCs w:val="24"/>
          <w:lang w:eastAsia="en-US"/>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Waste materials will be used positively wherever</w:t>
      </w:r>
      <w:r w:rsidR="003445D7">
        <w:rPr>
          <w:rFonts w:eastAsiaTheme="minorHAnsi" w:cs="Arial"/>
          <w:szCs w:val="24"/>
          <w:lang w:eastAsia="en-US"/>
        </w:rPr>
        <w:t xml:space="preserve"> </w:t>
      </w:r>
      <w:r w:rsidRPr="003445D7">
        <w:rPr>
          <w:rFonts w:eastAsiaTheme="minorHAnsi" w:cs="Arial"/>
          <w:szCs w:val="24"/>
          <w:lang w:eastAsia="en-US"/>
        </w:rPr>
        <w:t>appropriate and will not constitute a nuisance</w:t>
      </w:r>
      <w:r w:rsidR="003445D7">
        <w:rPr>
          <w:rFonts w:eastAsiaTheme="minorHAnsi" w:cs="Arial"/>
          <w:szCs w:val="24"/>
          <w:lang w:eastAsia="en-US"/>
        </w:rPr>
        <w:t xml:space="preserve"> </w:t>
      </w:r>
      <w:r w:rsidRPr="003445D7">
        <w:rPr>
          <w:rFonts w:eastAsiaTheme="minorHAnsi" w:cs="Arial"/>
          <w:szCs w:val="24"/>
          <w:lang w:eastAsia="en-US"/>
        </w:rPr>
        <w:t>before a suitable use can be found.</w:t>
      </w:r>
    </w:p>
    <w:p w:rsidR="00430645" w:rsidRDefault="00430645" w:rsidP="003445D7">
      <w:pPr>
        <w:jc w:val="both"/>
        <w:rPr>
          <w:rFonts w:cs="Arial"/>
          <w:b/>
          <w:szCs w:val="24"/>
        </w:rPr>
      </w:pPr>
    </w:p>
    <w:p w:rsidR="00430645" w:rsidRDefault="00430645" w:rsidP="003445D7">
      <w:pPr>
        <w:jc w:val="both"/>
        <w:rPr>
          <w:rFonts w:cs="Arial"/>
          <w:b/>
          <w:szCs w:val="24"/>
        </w:rPr>
      </w:pPr>
    </w:p>
    <w:p w:rsidR="00573F0F" w:rsidRPr="003445D7" w:rsidRDefault="00573F0F" w:rsidP="003445D7">
      <w:pPr>
        <w:jc w:val="both"/>
        <w:rPr>
          <w:rFonts w:cs="Arial"/>
          <w:b/>
          <w:szCs w:val="24"/>
        </w:rPr>
      </w:pPr>
      <w:r w:rsidRPr="003445D7">
        <w:rPr>
          <w:rFonts w:cs="Arial"/>
          <w:b/>
          <w:szCs w:val="24"/>
        </w:rPr>
        <w:t>Joint Lancashire Minerals and Waste Local Plan – Site Allocation and Development Management Policies – Part One (LMWLP)</w:t>
      </w:r>
    </w:p>
    <w:p w:rsidR="00573F0F" w:rsidRPr="003445D7" w:rsidRDefault="00573F0F" w:rsidP="003445D7">
      <w:pPr>
        <w:jc w:val="both"/>
        <w:rPr>
          <w:rFonts w:cs="Arial"/>
          <w:szCs w:val="24"/>
        </w:rPr>
      </w:pPr>
    </w:p>
    <w:p w:rsidR="00CC294A" w:rsidRDefault="00CC294A" w:rsidP="003445D7">
      <w:pPr>
        <w:jc w:val="both"/>
        <w:rPr>
          <w:rFonts w:eastAsiaTheme="minorHAnsi" w:cs="Arial"/>
          <w:bCs/>
          <w:szCs w:val="24"/>
          <w:lang w:eastAsia="en-US"/>
        </w:rPr>
      </w:pPr>
      <w:r w:rsidRPr="003445D7">
        <w:rPr>
          <w:rFonts w:eastAsiaTheme="minorHAnsi" w:cs="Arial"/>
          <w:bCs/>
          <w:szCs w:val="24"/>
          <w:lang w:eastAsia="en-US"/>
        </w:rPr>
        <w:t>Policy NPPF 1 – Presumption in Favour of Sustainable Development</w:t>
      </w:r>
    </w:p>
    <w:p w:rsidR="003445D7" w:rsidRPr="003445D7" w:rsidRDefault="003445D7" w:rsidP="003445D7">
      <w:pPr>
        <w:jc w:val="both"/>
        <w:rPr>
          <w:rFonts w:eastAsiaTheme="minorHAnsi" w:cs="Arial"/>
          <w:bCs/>
          <w:szCs w:val="24"/>
          <w:lang w:eastAsia="en-US"/>
        </w:rPr>
      </w:pPr>
    </w:p>
    <w:p w:rsidR="00CC294A" w:rsidRPr="003445D7" w:rsidRDefault="00CC294A" w:rsidP="003445D7">
      <w:pPr>
        <w:jc w:val="both"/>
        <w:rPr>
          <w:rFonts w:cs="Arial"/>
          <w:szCs w:val="24"/>
        </w:rPr>
      </w:pPr>
      <w:r w:rsidRPr="003445D7">
        <w:rPr>
          <w:rFonts w:eastAsiaTheme="minorHAnsi" w:cs="Arial"/>
          <w:szCs w:val="24"/>
          <w:lang w:eastAsia="en-US"/>
        </w:rPr>
        <w:t>When considering development proposals the Council will take a positive approach that reflects</w:t>
      </w:r>
      <w:r w:rsidR="003445D7">
        <w:rPr>
          <w:rFonts w:eastAsiaTheme="minorHAnsi" w:cs="Arial"/>
          <w:szCs w:val="24"/>
          <w:lang w:eastAsia="en-US"/>
        </w:rPr>
        <w:t xml:space="preserve"> </w:t>
      </w:r>
      <w:r w:rsidRPr="003445D7">
        <w:rPr>
          <w:rFonts w:eastAsiaTheme="minorHAnsi" w:cs="Arial"/>
          <w:szCs w:val="24"/>
          <w:lang w:eastAsia="en-US"/>
        </w:rPr>
        <w:t>the presumption in sustainable development contained in the National Planning Policy</w:t>
      </w:r>
      <w:r w:rsidR="003445D7">
        <w:rPr>
          <w:rFonts w:eastAsiaTheme="minorHAnsi" w:cs="Arial"/>
          <w:szCs w:val="24"/>
          <w:lang w:eastAsia="en-US"/>
        </w:rPr>
        <w:t xml:space="preserve"> </w:t>
      </w:r>
      <w:r w:rsidRPr="003445D7">
        <w:rPr>
          <w:rFonts w:eastAsiaTheme="minorHAnsi" w:cs="Arial"/>
          <w:szCs w:val="24"/>
          <w:lang w:eastAsia="en-US"/>
        </w:rPr>
        <w:t>Framework. It will always work proactively with applicants jointly to find solutions which mean</w:t>
      </w:r>
      <w:r w:rsidR="003445D7">
        <w:rPr>
          <w:rFonts w:eastAsiaTheme="minorHAnsi" w:cs="Arial"/>
          <w:szCs w:val="24"/>
          <w:lang w:eastAsia="en-US"/>
        </w:rPr>
        <w:t xml:space="preserve"> </w:t>
      </w:r>
      <w:r w:rsidRPr="003445D7">
        <w:rPr>
          <w:rFonts w:eastAsiaTheme="minorHAnsi" w:cs="Arial"/>
          <w:szCs w:val="24"/>
          <w:lang w:eastAsia="en-US"/>
        </w:rPr>
        <w:t>that proposals can be approved wherever possible, and to secure development that improves</w:t>
      </w:r>
      <w:r w:rsidR="003445D7">
        <w:rPr>
          <w:rFonts w:eastAsiaTheme="minorHAnsi" w:cs="Arial"/>
          <w:szCs w:val="24"/>
          <w:lang w:eastAsia="en-US"/>
        </w:rPr>
        <w:t xml:space="preserve"> </w:t>
      </w:r>
      <w:r w:rsidRPr="003445D7">
        <w:rPr>
          <w:rFonts w:eastAsiaTheme="minorHAnsi" w:cs="Arial"/>
          <w:szCs w:val="24"/>
          <w:lang w:eastAsia="en-US"/>
        </w:rPr>
        <w:t>the economic, social and environmental conditions of the area.</w:t>
      </w:r>
      <w:r w:rsidR="003445D7">
        <w:rPr>
          <w:rFonts w:eastAsiaTheme="minorHAnsi" w:cs="Arial"/>
          <w:szCs w:val="24"/>
          <w:lang w:eastAsia="en-US"/>
        </w:rPr>
        <w:t xml:space="preserve"> </w:t>
      </w:r>
      <w:r w:rsidRPr="003445D7">
        <w:rPr>
          <w:rFonts w:eastAsiaTheme="minorHAnsi" w:cs="Arial"/>
          <w:szCs w:val="24"/>
          <w:lang w:eastAsia="en-US"/>
        </w:rPr>
        <w:t>Planning applications that accord with the policies in the Local Plan (and, where relevant, with</w:t>
      </w:r>
      <w:r w:rsidR="003445D7">
        <w:rPr>
          <w:rFonts w:eastAsiaTheme="minorHAnsi" w:cs="Arial"/>
          <w:szCs w:val="24"/>
          <w:lang w:eastAsia="en-US"/>
        </w:rPr>
        <w:t xml:space="preserve"> </w:t>
      </w:r>
      <w:r w:rsidRPr="003445D7">
        <w:rPr>
          <w:rFonts w:eastAsiaTheme="minorHAnsi" w:cs="Arial"/>
          <w:szCs w:val="24"/>
          <w:lang w:eastAsia="en-US"/>
        </w:rPr>
        <w:t>policies in neighbourhood plans) will be approved without delay, unless material considerations</w:t>
      </w:r>
      <w:r w:rsidR="003445D7">
        <w:rPr>
          <w:rFonts w:eastAsiaTheme="minorHAnsi" w:cs="Arial"/>
          <w:szCs w:val="24"/>
          <w:lang w:eastAsia="en-US"/>
        </w:rPr>
        <w:t xml:space="preserve"> </w:t>
      </w:r>
      <w:r w:rsidRPr="003445D7">
        <w:rPr>
          <w:rFonts w:eastAsiaTheme="minorHAnsi" w:cs="Arial"/>
          <w:szCs w:val="24"/>
          <w:lang w:eastAsia="en-US"/>
        </w:rPr>
        <w:t>indicate otherwise.</w:t>
      </w:r>
      <w:r w:rsidR="003445D7">
        <w:rPr>
          <w:rFonts w:eastAsiaTheme="minorHAnsi" w:cs="Arial"/>
          <w:szCs w:val="24"/>
          <w:lang w:eastAsia="en-US"/>
        </w:rPr>
        <w:t xml:space="preserve"> </w:t>
      </w:r>
      <w:r w:rsidRPr="003445D7">
        <w:rPr>
          <w:rFonts w:eastAsiaTheme="minorHAnsi" w:cs="Arial"/>
          <w:szCs w:val="24"/>
          <w:lang w:eastAsia="en-US"/>
        </w:rPr>
        <w:t>Where there are no policies relevant to the application or relevant policies are out of date at</w:t>
      </w:r>
      <w:r w:rsidR="003445D7">
        <w:rPr>
          <w:rFonts w:eastAsiaTheme="minorHAnsi" w:cs="Arial"/>
          <w:szCs w:val="24"/>
          <w:lang w:eastAsia="en-US"/>
        </w:rPr>
        <w:t xml:space="preserve"> </w:t>
      </w:r>
      <w:r w:rsidRPr="003445D7">
        <w:rPr>
          <w:rFonts w:eastAsiaTheme="minorHAnsi" w:cs="Arial"/>
          <w:szCs w:val="24"/>
          <w:lang w:eastAsia="en-US"/>
        </w:rPr>
        <w:t>the time of making the decision then the Council will grant permission unless material</w:t>
      </w:r>
      <w:r w:rsidR="003445D7">
        <w:rPr>
          <w:rFonts w:eastAsiaTheme="minorHAnsi" w:cs="Arial"/>
          <w:szCs w:val="24"/>
          <w:lang w:eastAsia="en-US"/>
        </w:rPr>
        <w:t xml:space="preserve"> </w:t>
      </w:r>
      <w:r w:rsidRPr="003445D7">
        <w:rPr>
          <w:rFonts w:eastAsiaTheme="minorHAnsi" w:cs="Arial"/>
          <w:szCs w:val="24"/>
          <w:lang w:eastAsia="en-US"/>
        </w:rPr>
        <w:t>considerations indicate otherwise – taking account of whether:</w:t>
      </w:r>
      <w:r w:rsidR="00430645">
        <w:rPr>
          <w:rFonts w:eastAsiaTheme="minorHAnsi" w:cs="Arial"/>
          <w:szCs w:val="24"/>
          <w:lang w:eastAsia="en-US"/>
        </w:rPr>
        <w:t xml:space="preserve"> </w:t>
      </w:r>
      <w:r w:rsidRPr="003445D7">
        <w:rPr>
          <w:rFonts w:eastAsiaTheme="minorHAnsi" w:cs="Arial"/>
          <w:szCs w:val="24"/>
          <w:lang w:eastAsia="en-US"/>
        </w:rPr>
        <w:t>Any adverse impacts of granting permission would significantly and demonstrably outweigh</w:t>
      </w:r>
      <w:r w:rsidR="003445D7">
        <w:rPr>
          <w:rFonts w:eastAsiaTheme="minorHAnsi" w:cs="Arial"/>
          <w:szCs w:val="24"/>
          <w:lang w:eastAsia="en-US"/>
        </w:rPr>
        <w:t xml:space="preserve"> </w:t>
      </w:r>
      <w:r w:rsidRPr="003445D7">
        <w:rPr>
          <w:rFonts w:eastAsiaTheme="minorHAnsi" w:cs="Arial"/>
          <w:szCs w:val="24"/>
          <w:lang w:eastAsia="en-US"/>
        </w:rPr>
        <w:t>the benefits, when assessed against the policies in the National Planning Policy Framework</w:t>
      </w:r>
      <w:r w:rsidR="003445D7">
        <w:rPr>
          <w:rFonts w:eastAsiaTheme="minorHAnsi" w:cs="Arial"/>
          <w:szCs w:val="24"/>
          <w:lang w:eastAsia="en-US"/>
        </w:rPr>
        <w:t xml:space="preserve"> </w:t>
      </w:r>
      <w:r w:rsidRPr="003445D7">
        <w:rPr>
          <w:rFonts w:eastAsiaTheme="minorHAnsi" w:cs="Arial"/>
          <w:szCs w:val="24"/>
          <w:lang w:eastAsia="en-US"/>
        </w:rPr>
        <w:t>taken as a whole; or</w:t>
      </w:r>
      <w:r w:rsidR="003445D7">
        <w:rPr>
          <w:rFonts w:eastAsiaTheme="minorHAnsi" w:cs="Arial"/>
          <w:szCs w:val="24"/>
          <w:lang w:eastAsia="en-US"/>
        </w:rPr>
        <w:t xml:space="preserve"> </w:t>
      </w:r>
      <w:r w:rsidRPr="003445D7">
        <w:rPr>
          <w:rFonts w:eastAsiaTheme="minorHAnsi" w:cs="Arial"/>
          <w:szCs w:val="24"/>
          <w:lang w:eastAsia="en-US"/>
        </w:rPr>
        <w:t>Specific policies in that Framework indicate that development should be restricted.</w:t>
      </w:r>
    </w:p>
    <w:p w:rsidR="00CC294A" w:rsidRPr="003445D7" w:rsidRDefault="00CC294A" w:rsidP="003445D7">
      <w:pPr>
        <w:jc w:val="both"/>
        <w:rPr>
          <w:rFonts w:cs="Arial"/>
          <w:szCs w:val="24"/>
        </w:rPr>
      </w:pPr>
    </w:p>
    <w:p w:rsidR="00CC294A" w:rsidRPr="003445D7" w:rsidRDefault="00CC294A"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DM2 </w:t>
      </w:r>
      <w:r w:rsidRPr="003445D7">
        <w:rPr>
          <w:rFonts w:cs="Arial"/>
          <w:szCs w:val="24"/>
        </w:rPr>
        <w:tab/>
      </w:r>
      <w:r w:rsidRPr="003445D7">
        <w:rPr>
          <w:rFonts w:cs="Arial"/>
          <w:szCs w:val="24"/>
        </w:rPr>
        <w:tab/>
        <w:t>Development Management</w:t>
      </w:r>
    </w:p>
    <w:p w:rsidR="00573F0F" w:rsidRPr="003445D7" w:rsidRDefault="00573F0F" w:rsidP="003445D7">
      <w:pPr>
        <w:jc w:val="both"/>
        <w:rPr>
          <w:rFonts w:cs="Arial"/>
          <w:szCs w:val="24"/>
        </w:rPr>
      </w:pPr>
    </w:p>
    <w:p w:rsidR="00430645" w:rsidRDefault="00CC294A" w:rsidP="003445D7">
      <w:pPr>
        <w:jc w:val="both"/>
        <w:rPr>
          <w:rFonts w:eastAsiaTheme="minorHAnsi" w:cs="Arial"/>
          <w:szCs w:val="24"/>
          <w:lang w:eastAsia="en-US"/>
        </w:rPr>
      </w:pPr>
      <w:r w:rsidRPr="003445D7">
        <w:rPr>
          <w:rFonts w:eastAsiaTheme="minorHAnsi" w:cs="Arial"/>
          <w:szCs w:val="24"/>
          <w:lang w:eastAsia="en-US"/>
        </w:rPr>
        <w:t>Development for minerals or waste management operations will be supported where it can</w:t>
      </w:r>
      <w:r w:rsidR="00430645">
        <w:rPr>
          <w:rFonts w:eastAsiaTheme="minorHAnsi" w:cs="Arial"/>
          <w:szCs w:val="24"/>
          <w:lang w:eastAsia="en-US"/>
        </w:rPr>
        <w:t xml:space="preserve"> </w:t>
      </w:r>
      <w:r w:rsidRPr="003445D7">
        <w:rPr>
          <w:rFonts w:eastAsiaTheme="minorHAnsi" w:cs="Arial"/>
          <w:szCs w:val="24"/>
          <w:lang w:eastAsia="en-US"/>
        </w:rPr>
        <w:t>be demonstrated to the satisfaction of the mineral and waste planning authority, by the provision</w:t>
      </w:r>
      <w:r w:rsidR="00430645">
        <w:rPr>
          <w:rFonts w:eastAsiaTheme="minorHAnsi" w:cs="Arial"/>
          <w:szCs w:val="24"/>
          <w:lang w:eastAsia="en-US"/>
        </w:rPr>
        <w:t xml:space="preserve"> </w:t>
      </w:r>
      <w:r w:rsidRPr="003445D7">
        <w:rPr>
          <w:rFonts w:eastAsiaTheme="minorHAnsi" w:cs="Arial"/>
          <w:szCs w:val="24"/>
          <w:lang w:eastAsia="en-US"/>
        </w:rPr>
        <w:t>of appropriate information, that all material, social, economic or environmental impacts that</w:t>
      </w:r>
      <w:r w:rsidR="00430645">
        <w:rPr>
          <w:rFonts w:eastAsiaTheme="minorHAnsi" w:cs="Arial"/>
          <w:szCs w:val="24"/>
          <w:lang w:eastAsia="en-US"/>
        </w:rPr>
        <w:t xml:space="preserve"> </w:t>
      </w:r>
      <w:r w:rsidRPr="003445D7">
        <w:rPr>
          <w:rFonts w:eastAsiaTheme="minorHAnsi" w:cs="Arial"/>
          <w:szCs w:val="24"/>
          <w:lang w:eastAsia="en-US"/>
        </w:rPr>
        <w:t>would cause demonstrable harm can be eliminated or reduced to acceptable levels. In</w:t>
      </w:r>
      <w:r w:rsidR="00430645">
        <w:rPr>
          <w:rFonts w:eastAsiaTheme="minorHAnsi" w:cs="Arial"/>
          <w:szCs w:val="24"/>
          <w:lang w:eastAsia="en-US"/>
        </w:rPr>
        <w:t xml:space="preserve"> </w:t>
      </w:r>
      <w:r w:rsidRPr="003445D7">
        <w:rPr>
          <w:rFonts w:eastAsiaTheme="minorHAnsi" w:cs="Arial"/>
          <w:szCs w:val="24"/>
          <w:lang w:eastAsia="en-US"/>
        </w:rPr>
        <w:t>assessing proposals account will be taken of the proposal's setting, baseline environmental</w:t>
      </w:r>
      <w:r w:rsidR="00430645">
        <w:rPr>
          <w:rFonts w:eastAsiaTheme="minorHAnsi" w:cs="Arial"/>
          <w:szCs w:val="24"/>
          <w:lang w:eastAsia="en-US"/>
        </w:rPr>
        <w:t xml:space="preserve"> </w:t>
      </w:r>
      <w:r w:rsidRPr="003445D7">
        <w:rPr>
          <w:rFonts w:eastAsiaTheme="minorHAnsi" w:cs="Arial"/>
          <w:szCs w:val="24"/>
          <w:lang w:eastAsia="en-US"/>
        </w:rPr>
        <w:t>conditions and neighbouring land uses, together with the extent to which its impacts can be</w:t>
      </w:r>
      <w:r w:rsidR="00430645">
        <w:rPr>
          <w:rFonts w:eastAsiaTheme="minorHAnsi" w:cs="Arial"/>
          <w:szCs w:val="24"/>
          <w:lang w:eastAsia="en-US"/>
        </w:rPr>
        <w:t xml:space="preserve"> </w:t>
      </w:r>
      <w:r w:rsidRPr="003445D7">
        <w:rPr>
          <w:rFonts w:eastAsiaTheme="minorHAnsi" w:cs="Arial"/>
          <w:szCs w:val="24"/>
          <w:lang w:eastAsia="en-US"/>
        </w:rPr>
        <w:t>controlled in accordance with current best practice and recognised standards.</w:t>
      </w:r>
      <w:r w:rsidR="00430645">
        <w:rPr>
          <w:rFonts w:eastAsiaTheme="minorHAnsi" w:cs="Arial"/>
          <w:szCs w:val="24"/>
          <w:lang w:eastAsia="en-US"/>
        </w:rPr>
        <w:t xml:space="preserve"> </w:t>
      </w:r>
      <w:r w:rsidRPr="003445D7">
        <w:rPr>
          <w:rFonts w:eastAsiaTheme="minorHAnsi" w:cs="Arial"/>
          <w:szCs w:val="24"/>
          <w:lang w:eastAsia="en-US"/>
        </w:rPr>
        <w:t>In accordance with Policy CS5 and CS9 of the Core Strategy developments will be supported</w:t>
      </w:r>
      <w:r w:rsidR="00430645">
        <w:rPr>
          <w:rFonts w:eastAsiaTheme="minorHAnsi" w:cs="Arial"/>
          <w:szCs w:val="24"/>
          <w:lang w:eastAsia="en-US"/>
        </w:rPr>
        <w:t xml:space="preserve"> </w:t>
      </w:r>
      <w:r w:rsidRPr="003445D7">
        <w:rPr>
          <w:rFonts w:eastAsiaTheme="minorHAnsi" w:cs="Arial"/>
          <w:szCs w:val="24"/>
          <w:lang w:eastAsia="en-US"/>
        </w:rPr>
        <w:t>for minerals or waste developments where it can be demonstrated to the satisfaction of the</w:t>
      </w:r>
      <w:r w:rsidR="00430645">
        <w:rPr>
          <w:rFonts w:eastAsiaTheme="minorHAnsi" w:cs="Arial"/>
          <w:szCs w:val="24"/>
          <w:lang w:eastAsia="en-US"/>
        </w:rPr>
        <w:t xml:space="preserve"> </w:t>
      </w:r>
      <w:r w:rsidRPr="003445D7">
        <w:rPr>
          <w:rFonts w:eastAsiaTheme="minorHAnsi" w:cs="Arial"/>
          <w:szCs w:val="24"/>
          <w:lang w:eastAsia="en-US"/>
        </w:rPr>
        <w:t>mineral and waste planning authority, by the provision of appropriate information, that the</w:t>
      </w:r>
      <w:r w:rsidR="00430645">
        <w:rPr>
          <w:rFonts w:eastAsiaTheme="minorHAnsi" w:cs="Arial"/>
          <w:szCs w:val="24"/>
          <w:lang w:eastAsia="en-US"/>
        </w:rPr>
        <w:t xml:space="preserve"> </w:t>
      </w:r>
      <w:r w:rsidRPr="003445D7">
        <w:rPr>
          <w:rFonts w:eastAsiaTheme="minorHAnsi" w:cs="Arial"/>
          <w:szCs w:val="24"/>
          <w:lang w:eastAsia="en-US"/>
        </w:rPr>
        <w:t>proposals will, where appropriate, make a positive contribution to the:</w:t>
      </w:r>
      <w:r w:rsidR="00430645">
        <w:rPr>
          <w:rFonts w:eastAsiaTheme="minorHAnsi" w:cs="Arial"/>
          <w:szCs w:val="24"/>
          <w:lang w:eastAsia="en-US"/>
        </w:rPr>
        <w:t xml:space="preserve"> </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Local and wider economy</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Historic environment</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Biodiversity, geo</w:t>
      </w:r>
      <w:r w:rsidR="00B40415">
        <w:rPr>
          <w:rFonts w:eastAsiaTheme="minorHAnsi" w:cs="Arial"/>
          <w:szCs w:val="24"/>
          <w:lang w:eastAsia="en-US"/>
        </w:rPr>
        <w:t>-</w:t>
      </w:r>
      <w:r w:rsidRPr="00430645">
        <w:rPr>
          <w:rFonts w:eastAsiaTheme="minorHAnsi" w:cs="Arial"/>
          <w:szCs w:val="24"/>
          <w:lang w:eastAsia="en-US"/>
        </w:rPr>
        <w:t>d</w:t>
      </w:r>
      <w:r w:rsidR="00B40415">
        <w:rPr>
          <w:rFonts w:eastAsiaTheme="minorHAnsi" w:cs="Arial"/>
          <w:szCs w:val="24"/>
          <w:lang w:eastAsia="en-US"/>
        </w:rPr>
        <w:t>iversity and landscape character</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Residential amenity of those living nearby</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lastRenderedPageBreak/>
        <w:t>Reduction of carbon emissions</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Reduction in the length and number of journeys made</w:t>
      </w:r>
    </w:p>
    <w:p w:rsidR="00B40415" w:rsidRDefault="00B40415" w:rsidP="003445D7">
      <w:pPr>
        <w:jc w:val="both"/>
        <w:rPr>
          <w:rFonts w:eastAsiaTheme="minorHAnsi" w:cs="Arial"/>
          <w:szCs w:val="24"/>
          <w:lang w:eastAsia="en-US"/>
        </w:rPr>
      </w:pPr>
    </w:p>
    <w:p w:rsidR="00CC294A" w:rsidRPr="003445D7" w:rsidRDefault="00CC294A" w:rsidP="003445D7">
      <w:pPr>
        <w:jc w:val="both"/>
        <w:rPr>
          <w:rFonts w:eastAsiaTheme="minorHAnsi" w:cs="Arial"/>
          <w:szCs w:val="24"/>
          <w:lang w:eastAsia="en-US"/>
        </w:rPr>
      </w:pPr>
      <w:r w:rsidRPr="003445D7">
        <w:rPr>
          <w:rFonts w:eastAsiaTheme="minorHAnsi" w:cs="Arial"/>
          <w:szCs w:val="24"/>
          <w:lang w:eastAsia="en-US"/>
        </w:rPr>
        <w:t>This will be achieved through for example:</w:t>
      </w:r>
    </w:p>
    <w:p w:rsidR="00CC294A" w:rsidRPr="00430645" w:rsidRDefault="00CC294A" w:rsidP="00430645">
      <w:pPr>
        <w:pStyle w:val="ListParagraph"/>
        <w:numPr>
          <w:ilvl w:val="0"/>
          <w:numId w:val="4"/>
        </w:numPr>
        <w:jc w:val="both"/>
        <w:rPr>
          <w:rFonts w:eastAsiaTheme="minorHAnsi" w:cs="Arial"/>
          <w:szCs w:val="24"/>
          <w:lang w:eastAsia="en-US"/>
        </w:rPr>
      </w:pPr>
      <w:r w:rsidRPr="00430645">
        <w:rPr>
          <w:rFonts w:eastAsiaTheme="minorHAnsi" w:cs="Arial"/>
          <w:szCs w:val="24"/>
          <w:lang w:eastAsia="en-US"/>
        </w:rPr>
        <w:t>The quality of design, layout, form, scale and appearance of buildings</w:t>
      </w:r>
    </w:p>
    <w:p w:rsidR="00CC294A" w:rsidRPr="00430645" w:rsidRDefault="00CC294A" w:rsidP="00430645">
      <w:pPr>
        <w:pStyle w:val="ListParagraph"/>
        <w:numPr>
          <w:ilvl w:val="0"/>
          <w:numId w:val="4"/>
        </w:numPr>
        <w:jc w:val="both"/>
        <w:rPr>
          <w:rFonts w:eastAsiaTheme="minorHAnsi" w:cs="Arial"/>
          <w:szCs w:val="24"/>
          <w:lang w:eastAsia="en-US"/>
        </w:rPr>
      </w:pPr>
      <w:r w:rsidRPr="00430645">
        <w:rPr>
          <w:rFonts w:eastAsiaTheme="minorHAnsi" w:cs="Arial"/>
          <w:szCs w:val="24"/>
          <w:lang w:eastAsia="en-US"/>
        </w:rPr>
        <w:t>The control of emissions from the proposal including dust, noise, light and water.</w:t>
      </w:r>
    </w:p>
    <w:p w:rsidR="00CC294A" w:rsidRPr="00B40415" w:rsidRDefault="00CC294A" w:rsidP="005B33EE">
      <w:pPr>
        <w:pStyle w:val="ListParagraph"/>
        <w:numPr>
          <w:ilvl w:val="0"/>
          <w:numId w:val="4"/>
        </w:numPr>
        <w:jc w:val="both"/>
        <w:rPr>
          <w:rFonts w:eastAsiaTheme="minorHAnsi" w:cs="Arial"/>
          <w:szCs w:val="24"/>
          <w:lang w:eastAsia="en-US"/>
        </w:rPr>
      </w:pPr>
      <w:r w:rsidRPr="00B40415">
        <w:rPr>
          <w:rFonts w:eastAsiaTheme="minorHAnsi" w:cs="Arial"/>
          <w:szCs w:val="24"/>
          <w:lang w:eastAsia="en-US"/>
        </w:rPr>
        <w:t>Restoration within agreed time limits, to a beneficial after</w:t>
      </w:r>
      <w:r w:rsidR="00B40415">
        <w:rPr>
          <w:rFonts w:eastAsiaTheme="minorHAnsi" w:cs="Arial"/>
          <w:szCs w:val="24"/>
          <w:lang w:eastAsia="en-US"/>
        </w:rPr>
        <w:t xml:space="preserve"> </w:t>
      </w:r>
      <w:r w:rsidRPr="00B40415">
        <w:rPr>
          <w:rFonts w:eastAsiaTheme="minorHAnsi" w:cs="Arial"/>
          <w:szCs w:val="24"/>
          <w:lang w:eastAsia="en-US"/>
        </w:rPr>
        <w:t>use and the management of</w:t>
      </w:r>
      <w:r w:rsidR="00B40415" w:rsidRPr="00B40415">
        <w:rPr>
          <w:rFonts w:eastAsiaTheme="minorHAnsi" w:cs="Arial"/>
          <w:szCs w:val="24"/>
          <w:lang w:eastAsia="en-US"/>
        </w:rPr>
        <w:t xml:space="preserve"> </w:t>
      </w:r>
      <w:r w:rsidRPr="00B40415">
        <w:rPr>
          <w:rFonts w:eastAsiaTheme="minorHAnsi" w:cs="Arial"/>
          <w:szCs w:val="24"/>
          <w:lang w:eastAsia="en-US"/>
        </w:rPr>
        <w:t>landscaping and tree planting.</w:t>
      </w:r>
    </w:p>
    <w:p w:rsidR="00CC294A" w:rsidRPr="00B40415" w:rsidRDefault="00CC294A" w:rsidP="00A76305">
      <w:pPr>
        <w:pStyle w:val="ListParagraph"/>
        <w:numPr>
          <w:ilvl w:val="0"/>
          <w:numId w:val="4"/>
        </w:numPr>
        <w:jc w:val="both"/>
        <w:rPr>
          <w:rFonts w:cs="Arial"/>
          <w:szCs w:val="24"/>
        </w:rPr>
      </w:pPr>
      <w:r w:rsidRPr="00B40415">
        <w:rPr>
          <w:rFonts w:eastAsiaTheme="minorHAnsi" w:cs="Arial"/>
          <w:szCs w:val="24"/>
          <w:lang w:eastAsia="en-US"/>
        </w:rPr>
        <w:t>The control of the numbers, frequency, timing and routing of transport related to the</w:t>
      </w:r>
      <w:r w:rsidR="00B40415" w:rsidRPr="00B40415">
        <w:rPr>
          <w:rFonts w:eastAsiaTheme="minorHAnsi" w:cs="Arial"/>
          <w:szCs w:val="24"/>
          <w:lang w:eastAsia="en-US"/>
        </w:rPr>
        <w:t xml:space="preserve"> </w:t>
      </w:r>
      <w:r w:rsidRPr="00B40415">
        <w:rPr>
          <w:rFonts w:eastAsiaTheme="minorHAnsi" w:cs="Arial"/>
          <w:szCs w:val="24"/>
          <w:lang w:eastAsia="en-US"/>
        </w:rPr>
        <w:t>development</w:t>
      </w:r>
    </w:p>
    <w:p w:rsidR="00430645" w:rsidRPr="00430645" w:rsidRDefault="00430645" w:rsidP="003445D7">
      <w:pPr>
        <w:jc w:val="both"/>
        <w:rPr>
          <w:rFonts w:cs="Arial"/>
          <w:szCs w:val="24"/>
        </w:rPr>
      </w:pPr>
    </w:p>
    <w:p w:rsidR="00573F0F" w:rsidRPr="00430645" w:rsidRDefault="00430645" w:rsidP="003445D7">
      <w:pPr>
        <w:jc w:val="both"/>
        <w:rPr>
          <w:rFonts w:cs="Arial"/>
          <w:b/>
          <w:bCs/>
          <w:szCs w:val="24"/>
        </w:rPr>
      </w:pPr>
      <w:r w:rsidRPr="00430645">
        <w:rPr>
          <w:rFonts w:cs="Arial"/>
          <w:b/>
          <w:bCs/>
          <w:szCs w:val="24"/>
        </w:rPr>
        <w:t>Fylde Borough Local Plan</w:t>
      </w:r>
    </w:p>
    <w:p w:rsidR="00573F0F" w:rsidRPr="003445D7" w:rsidRDefault="00573F0F" w:rsidP="003445D7">
      <w:pPr>
        <w:jc w:val="both"/>
        <w:rPr>
          <w:rFonts w:cs="Arial"/>
          <w:szCs w:val="24"/>
        </w:rPr>
      </w:pPr>
    </w:p>
    <w:p w:rsidR="00573F0F" w:rsidRPr="003445D7" w:rsidRDefault="00430645" w:rsidP="003445D7">
      <w:pPr>
        <w:jc w:val="both"/>
        <w:rPr>
          <w:rFonts w:cs="Arial"/>
          <w:szCs w:val="24"/>
        </w:rPr>
      </w:pPr>
      <w:r>
        <w:rPr>
          <w:rFonts w:cs="Arial"/>
          <w:szCs w:val="24"/>
        </w:rPr>
        <w:t xml:space="preserve">Policy SP2 </w:t>
      </w:r>
      <w:r>
        <w:rPr>
          <w:rFonts w:cs="Arial"/>
          <w:szCs w:val="24"/>
        </w:rPr>
        <w:tab/>
      </w:r>
      <w:r>
        <w:rPr>
          <w:rFonts w:cs="Arial"/>
          <w:szCs w:val="24"/>
        </w:rPr>
        <w:tab/>
        <w:t>D</w:t>
      </w:r>
      <w:r w:rsidRPr="003445D7">
        <w:rPr>
          <w:rFonts w:cs="Arial"/>
          <w:szCs w:val="24"/>
        </w:rPr>
        <w:t xml:space="preserve">evelopment in countryside areas </w:t>
      </w:r>
    </w:p>
    <w:p w:rsidR="00430645" w:rsidRDefault="00430645" w:rsidP="003445D7">
      <w:pPr>
        <w:jc w:val="both"/>
        <w:rPr>
          <w:rFonts w:cs="Arial"/>
          <w:bCs/>
          <w:szCs w:val="24"/>
        </w:rPr>
      </w:pPr>
    </w:p>
    <w:p w:rsidR="004319FE" w:rsidRPr="003445D7" w:rsidRDefault="00430645" w:rsidP="003445D7">
      <w:pPr>
        <w:jc w:val="both"/>
        <w:rPr>
          <w:rFonts w:cs="Arial"/>
          <w:bCs/>
          <w:szCs w:val="24"/>
        </w:rPr>
      </w:pPr>
      <w:r w:rsidRPr="003445D7">
        <w:rPr>
          <w:rFonts w:cs="Arial"/>
          <w:bCs/>
          <w:szCs w:val="24"/>
        </w:rPr>
        <w:t>In countryside areas, development will not be permitted except wher</w:t>
      </w:r>
      <w:r w:rsidRPr="003445D7">
        <w:rPr>
          <w:rFonts w:cs="Arial"/>
          <w:szCs w:val="24"/>
        </w:rPr>
        <w:t>e proposals properly fall within one of the following categories</w:t>
      </w:r>
      <w:r w:rsidRPr="003445D7">
        <w:rPr>
          <w:rFonts w:cs="Arial"/>
          <w:bCs/>
          <w:szCs w:val="24"/>
        </w:rPr>
        <w:t>:-</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That essentially required for the purposes of agriculture, horticulture or forestry; or other uses appropriate to a rural area, including those provided for in other policies of the plan which would help to diversify the rural economy and which accord with policy SP9;</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The rehabilitation and re-use of permanent and substantial buildings which are structurally sound, in line with policies SP5 and SP6</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The re-use, refurbishment or redevelopment of large developed sites in line with policy SP7;</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Minor extensions to existing residential and other buildings.</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Development essentially needed for the continuation of an existing enterprise, facility or operation, of a type and scale which would not harm the character of the surrounding countryside.</w:t>
      </w:r>
    </w:p>
    <w:p w:rsidR="004319FE" w:rsidRPr="003445D7" w:rsidRDefault="004319FE" w:rsidP="003445D7">
      <w:pPr>
        <w:jc w:val="both"/>
        <w:rPr>
          <w:rFonts w:cs="Arial"/>
          <w:szCs w:val="24"/>
        </w:rPr>
      </w:pPr>
    </w:p>
    <w:p w:rsidR="00573F0F" w:rsidRDefault="00430645" w:rsidP="003445D7">
      <w:pPr>
        <w:jc w:val="both"/>
        <w:rPr>
          <w:rFonts w:cs="Arial"/>
          <w:szCs w:val="24"/>
        </w:rPr>
      </w:pPr>
      <w:r>
        <w:rPr>
          <w:rFonts w:cs="Arial"/>
          <w:szCs w:val="24"/>
        </w:rPr>
        <w:t>Policy EP11</w:t>
      </w:r>
      <w:r w:rsidRPr="003445D7">
        <w:rPr>
          <w:rFonts w:cs="Arial"/>
          <w:szCs w:val="24"/>
        </w:rPr>
        <w:tab/>
      </w:r>
      <w:r>
        <w:rPr>
          <w:rFonts w:cs="Arial"/>
          <w:szCs w:val="24"/>
        </w:rPr>
        <w:tab/>
        <w:t>B</w:t>
      </w:r>
      <w:r w:rsidRPr="003445D7">
        <w:rPr>
          <w:rFonts w:cs="Arial"/>
          <w:szCs w:val="24"/>
        </w:rPr>
        <w:t xml:space="preserve">uilding design and landscape character </w:t>
      </w:r>
    </w:p>
    <w:p w:rsidR="00430645" w:rsidRPr="003445D7" w:rsidRDefault="00430645" w:rsidP="003445D7">
      <w:pPr>
        <w:jc w:val="both"/>
        <w:rPr>
          <w:rFonts w:cs="Arial"/>
          <w:szCs w:val="24"/>
        </w:rPr>
      </w:pPr>
    </w:p>
    <w:p w:rsidR="004319FE" w:rsidRPr="003445D7" w:rsidRDefault="00430645" w:rsidP="003445D7">
      <w:pPr>
        <w:jc w:val="both"/>
        <w:rPr>
          <w:rFonts w:cs="Arial"/>
          <w:szCs w:val="24"/>
        </w:rPr>
      </w:pPr>
      <w:r w:rsidRPr="003445D7">
        <w:rPr>
          <w:rFonts w:cs="Arial"/>
          <w:szCs w:val="24"/>
        </w:rPr>
        <w:t>New development in rural areas should be sited in keeping with the distinct landscape character types identified</w:t>
      </w:r>
      <w:r>
        <w:rPr>
          <w:rFonts w:cs="Arial"/>
          <w:szCs w:val="24"/>
        </w:rPr>
        <w:t xml:space="preserve"> in the landscape strategy for L</w:t>
      </w:r>
      <w:r w:rsidRPr="003445D7">
        <w:rPr>
          <w:rFonts w:cs="Arial"/>
          <w:szCs w:val="24"/>
        </w:rPr>
        <w:t xml:space="preserve">ancashire and the characteristic landscape features defined in policy </w:t>
      </w:r>
      <w:r>
        <w:rPr>
          <w:rFonts w:cs="Arial"/>
          <w:szCs w:val="24"/>
        </w:rPr>
        <w:t>EP10</w:t>
      </w:r>
      <w:r w:rsidRPr="003445D7">
        <w:rPr>
          <w:rFonts w:cs="Arial"/>
          <w:szCs w:val="24"/>
        </w:rPr>
        <w:t>. Development must be of a high standard of design. Matters of scale, features and building materials should reflect the local vernacular style</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w:t>
      </w:r>
      <w:r w:rsidR="00547E4C">
        <w:rPr>
          <w:rFonts w:cs="Arial"/>
          <w:szCs w:val="24"/>
        </w:rPr>
        <w:t>2</w:t>
      </w:r>
      <w:r>
        <w:rPr>
          <w:rFonts w:cs="Arial"/>
          <w:szCs w:val="24"/>
        </w:rPr>
        <w:t xml:space="preserve"> </w:t>
      </w:r>
      <w:r>
        <w:rPr>
          <w:rFonts w:cs="Arial"/>
          <w:szCs w:val="24"/>
        </w:rPr>
        <w:tab/>
      </w:r>
      <w:r>
        <w:rPr>
          <w:rFonts w:cs="Arial"/>
          <w:szCs w:val="24"/>
        </w:rPr>
        <w:tab/>
        <w:t>C</w:t>
      </w:r>
      <w:r w:rsidRPr="003445D7">
        <w:rPr>
          <w:rFonts w:cs="Arial"/>
          <w:szCs w:val="24"/>
        </w:rPr>
        <w:t>onservation of trees and woodland</w:t>
      </w:r>
    </w:p>
    <w:p w:rsidR="004319FE" w:rsidRPr="003445D7" w:rsidRDefault="004319FE"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Trees, woodlands and hedgerows which individually or in groups make a significant contribution to townscape or landscape character, quality and visual amenity will be protected.</w:t>
      </w:r>
      <w:r>
        <w:rPr>
          <w:rFonts w:cs="Arial"/>
          <w:bCs/>
          <w:szCs w:val="24"/>
        </w:rPr>
        <w:t xml:space="preserve"> </w:t>
      </w:r>
      <w:r w:rsidRPr="003445D7">
        <w:rPr>
          <w:rFonts w:cs="Arial"/>
          <w:bCs/>
          <w:szCs w:val="24"/>
        </w:rPr>
        <w:t>Tree preservation orders will be issued in relation to trees and woodlands of townscape or landscape significance.</w:t>
      </w:r>
    </w:p>
    <w:p w:rsidR="00A460A8" w:rsidRPr="003445D7" w:rsidRDefault="00A460A8"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w:t>
      </w:r>
      <w:r w:rsidR="00B40415">
        <w:rPr>
          <w:rFonts w:cs="Arial"/>
          <w:szCs w:val="24"/>
        </w:rPr>
        <w:t>5</w:t>
      </w:r>
      <w:r w:rsidR="00B40415">
        <w:rPr>
          <w:rFonts w:cs="Arial"/>
          <w:szCs w:val="24"/>
        </w:rPr>
        <w:tab/>
      </w:r>
      <w:r>
        <w:rPr>
          <w:rFonts w:cs="Arial"/>
          <w:szCs w:val="24"/>
        </w:rPr>
        <w:tab/>
        <w:t>E</w:t>
      </w:r>
      <w:r w:rsidRPr="003445D7">
        <w:rPr>
          <w:rFonts w:cs="Arial"/>
          <w:szCs w:val="24"/>
        </w:rPr>
        <w:t>uropean nature conservation sites</w:t>
      </w:r>
    </w:p>
    <w:p w:rsidR="00430645" w:rsidRDefault="00430645" w:rsidP="003445D7">
      <w:pPr>
        <w:jc w:val="both"/>
        <w:rPr>
          <w:rFonts w:cs="Arial"/>
          <w:bCs/>
          <w:szCs w:val="24"/>
        </w:rPr>
      </w:pPr>
    </w:p>
    <w:p w:rsidR="00A460A8" w:rsidRPr="003445D7" w:rsidRDefault="00430645" w:rsidP="003445D7">
      <w:pPr>
        <w:jc w:val="both"/>
        <w:rPr>
          <w:rFonts w:cs="Arial"/>
          <w:bCs/>
          <w:szCs w:val="24"/>
        </w:rPr>
      </w:pPr>
      <w:r w:rsidRPr="003445D7">
        <w:rPr>
          <w:rFonts w:cs="Arial"/>
          <w:bCs/>
          <w:szCs w:val="24"/>
        </w:rPr>
        <w:t xml:space="preserve">Development proposals which may affect a </w:t>
      </w:r>
      <w:r>
        <w:rPr>
          <w:rFonts w:cs="Arial"/>
          <w:bCs/>
          <w:szCs w:val="24"/>
        </w:rPr>
        <w:t>European site or a proposed E</w:t>
      </w:r>
      <w:r w:rsidRPr="003445D7">
        <w:rPr>
          <w:rFonts w:cs="Arial"/>
          <w:bCs/>
          <w:szCs w:val="24"/>
        </w:rPr>
        <w:t>uropean site will be subject to the most vigorous examination.</w:t>
      </w:r>
      <w:r>
        <w:rPr>
          <w:rFonts w:cs="Arial"/>
          <w:bCs/>
          <w:szCs w:val="24"/>
        </w:rPr>
        <w:t xml:space="preserve"> </w:t>
      </w:r>
      <w:r w:rsidRPr="003445D7">
        <w:rPr>
          <w:rFonts w:cs="Arial"/>
          <w:bCs/>
          <w:szCs w:val="24"/>
        </w:rPr>
        <w:t xml:space="preserve">Development proposals </w:t>
      </w:r>
      <w:r w:rsidRPr="003445D7">
        <w:rPr>
          <w:rFonts w:cs="Arial"/>
          <w:bCs/>
          <w:szCs w:val="24"/>
        </w:rPr>
        <w:lastRenderedPageBreak/>
        <w:t>required directly in connection with or necessary to the management of the site for nature conservation purposes will be permitted.</w:t>
      </w:r>
      <w:r>
        <w:rPr>
          <w:rFonts w:cs="Arial"/>
          <w:bCs/>
          <w:szCs w:val="24"/>
        </w:rPr>
        <w:t xml:space="preserve"> </w:t>
      </w:r>
      <w:r w:rsidRPr="003445D7">
        <w:rPr>
          <w:rFonts w:cs="Arial"/>
          <w:bCs/>
          <w:szCs w:val="24"/>
        </w:rPr>
        <w:t>Development proposals not directly connected with or necessary to the management of the site and which would affect the integrity of the site as a whole, will not be permitted unless the developer can demonstrate that:-</w:t>
      </w:r>
    </w:p>
    <w:p w:rsidR="00A460A8" w:rsidRPr="00B40415" w:rsidRDefault="00430645" w:rsidP="00B40415">
      <w:pPr>
        <w:pStyle w:val="ListParagraph"/>
        <w:numPr>
          <w:ilvl w:val="0"/>
          <w:numId w:val="8"/>
        </w:numPr>
        <w:jc w:val="both"/>
        <w:rPr>
          <w:rFonts w:cs="Arial"/>
          <w:bCs/>
          <w:szCs w:val="24"/>
        </w:rPr>
      </w:pPr>
      <w:r w:rsidRPr="00B40415">
        <w:rPr>
          <w:rFonts w:cs="Arial"/>
          <w:bCs/>
          <w:szCs w:val="24"/>
        </w:rPr>
        <w:t>There is no alternative solution; and</w:t>
      </w:r>
    </w:p>
    <w:p w:rsidR="00A460A8" w:rsidRPr="00B40415" w:rsidRDefault="00430645" w:rsidP="00B40415">
      <w:pPr>
        <w:pStyle w:val="ListParagraph"/>
        <w:numPr>
          <w:ilvl w:val="0"/>
          <w:numId w:val="8"/>
        </w:numPr>
        <w:jc w:val="both"/>
        <w:rPr>
          <w:rFonts w:cs="Arial"/>
          <w:bCs/>
          <w:szCs w:val="24"/>
        </w:rPr>
      </w:pPr>
      <w:r w:rsidRPr="00B40415">
        <w:rPr>
          <w:rFonts w:cs="Arial"/>
          <w:bCs/>
          <w:szCs w:val="24"/>
        </w:rPr>
        <w:t>There are imperative reasons of over-riding public interest for the development.</w:t>
      </w:r>
    </w:p>
    <w:p w:rsidR="00A460A8" w:rsidRPr="003445D7" w:rsidRDefault="00430645" w:rsidP="003445D7">
      <w:pPr>
        <w:jc w:val="both"/>
        <w:rPr>
          <w:rFonts w:cs="Arial"/>
          <w:bCs/>
          <w:szCs w:val="24"/>
        </w:rPr>
      </w:pPr>
      <w:r w:rsidRPr="003445D7">
        <w:rPr>
          <w:rFonts w:cs="Arial"/>
          <w:bCs/>
          <w:szCs w:val="24"/>
        </w:rPr>
        <w:t>Where the site hosts a priority natural habitat type and/or a priority species, development will not be permitted unless the developer can demonstrate that it is necessary for reasons of human health or public safety or benefits of primary importance to the environment would result</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EP16</w:t>
      </w:r>
      <w:r>
        <w:rPr>
          <w:rFonts w:cs="Arial"/>
          <w:szCs w:val="24"/>
        </w:rPr>
        <w:tab/>
      </w:r>
      <w:r>
        <w:rPr>
          <w:rFonts w:cs="Arial"/>
          <w:szCs w:val="24"/>
        </w:rPr>
        <w:tab/>
        <w:t>N</w:t>
      </w:r>
      <w:r w:rsidRPr="003445D7">
        <w:rPr>
          <w:rFonts w:cs="Arial"/>
          <w:szCs w:val="24"/>
        </w:rPr>
        <w:t>ational nature reserves</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proposals within or likely to affect sites of special scientific interest will be subject to special scrutiny.</w:t>
      </w:r>
      <w:r>
        <w:rPr>
          <w:rFonts w:cs="Arial"/>
          <w:bCs/>
          <w:szCs w:val="24"/>
        </w:rPr>
        <w:t xml:space="preserve"> </w:t>
      </w:r>
      <w:r w:rsidRPr="003445D7">
        <w:rPr>
          <w:rFonts w:cs="Arial"/>
          <w:bCs/>
          <w:szCs w:val="24"/>
        </w:rPr>
        <w:t>Development proposals likely</w:t>
      </w:r>
      <w:r w:rsidR="0092157D">
        <w:rPr>
          <w:rFonts w:cs="Arial"/>
          <w:bCs/>
          <w:szCs w:val="24"/>
        </w:rPr>
        <w:t xml:space="preserve"> to prejudicially affect an SSSI</w:t>
      </w:r>
      <w:r w:rsidRPr="003445D7">
        <w:rPr>
          <w:rFonts w:cs="Arial"/>
          <w:bCs/>
          <w:szCs w:val="24"/>
        </w:rPr>
        <w:t xml:space="preserve"> will not be permitted unless the use of conditions or planning obligations would prevent damaging impacts on the nature conservation interest of the site, or the reasons for the development clearly outweigh the nature conservation value of the site itself.</w:t>
      </w:r>
      <w:r>
        <w:rPr>
          <w:rFonts w:cs="Arial"/>
          <w:bCs/>
          <w:szCs w:val="24"/>
        </w:rPr>
        <w:t xml:space="preserve"> </w:t>
      </w:r>
      <w:r w:rsidRPr="003445D7">
        <w:rPr>
          <w:rFonts w:cs="Arial"/>
          <w:bCs/>
          <w:szCs w:val="24"/>
        </w:rPr>
        <w:t>Where the site concerned i</w:t>
      </w:r>
      <w:r>
        <w:rPr>
          <w:rFonts w:cs="Arial"/>
          <w:bCs/>
          <w:szCs w:val="24"/>
        </w:rPr>
        <w:t>s a national nature reserve (NNR</w:t>
      </w:r>
      <w:r w:rsidRPr="003445D7">
        <w:rPr>
          <w:rFonts w:cs="Arial"/>
          <w:bCs/>
          <w:szCs w:val="24"/>
        </w:rPr>
        <w:t>) or a site identified under the natu</w:t>
      </w:r>
      <w:r>
        <w:rPr>
          <w:rFonts w:cs="Arial"/>
          <w:bCs/>
          <w:szCs w:val="24"/>
        </w:rPr>
        <w:t>re conservation review (NCR</w:t>
      </w:r>
      <w:r w:rsidRPr="003445D7">
        <w:rPr>
          <w:rFonts w:cs="Arial"/>
          <w:bCs/>
          <w:szCs w:val="24"/>
        </w:rPr>
        <w:t>) or geo</w:t>
      </w:r>
      <w:r>
        <w:rPr>
          <w:rFonts w:cs="Arial"/>
          <w:bCs/>
          <w:szCs w:val="24"/>
        </w:rPr>
        <w:t>logical conservation review (GCR</w:t>
      </w:r>
      <w:r w:rsidRPr="003445D7">
        <w:rPr>
          <w:rFonts w:cs="Arial"/>
          <w:bCs/>
          <w:szCs w:val="24"/>
        </w:rPr>
        <w:t>) particular regard will be paid to the national importance of the individual site</w:t>
      </w:r>
    </w:p>
    <w:p w:rsidR="00A460A8" w:rsidRPr="003445D7" w:rsidRDefault="00A460A8" w:rsidP="003445D7">
      <w:pPr>
        <w:jc w:val="both"/>
        <w:rPr>
          <w:rFonts w:cs="Arial"/>
          <w:szCs w:val="24"/>
        </w:rPr>
      </w:pPr>
    </w:p>
    <w:p w:rsidR="00573F0F" w:rsidRDefault="00430645" w:rsidP="003445D7">
      <w:pPr>
        <w:jc w:val="both"/>
        <w:rPr>
          <w:rFonts w:cs="Arial"/>
          <w:szCs w:val="24"/>
        </w:rPr>
      </w:pPr>
      <w:r w:rsidRPr="003445D7">
        <w:rPr>
          <w:rFonts w:cs="Arial"/>
          <w:szCs w:val="24"/>
        </w:rPr>
        <w:t>Policy</w:t>
      </w:r>
      <w:r>
        <w:rPr>
          <w:rFonts w:cs="Arial"/>
          <w:szCs w:val="24"/>
        </w:rPr>
        <w:t xml:space="preserve"> EP17</w:t>
      </w:r>
      <w:r>
        <w:rPr>
          <w:rFonts w:cs="Arial"/>
          <w:szCs w:val="24"/>
        </w:rPr>
        <w:tab/>
      </w:r>
      <w:r>
        <w:rPr>
          <w:rFonts w:cs="Arial"/>
          <w:szCs w:val="24"/>
        </w:rPr>
        <w:tab/>
        <w:t>B</w:t>
      </w:r>
      <w:r w:rsidRPr="003445D7">
        <w:rPr>
          <w:rFonts w:cs="Arial"/>
          <w:szCs w:val="24"/>
        </w:rPr>
        <w:t xml:space="preserve">iological heritage sites </w:t>
      </w:r>
    </w:p>
    <w:p w:rsidR="00430645" w:rsidRPr="003445D7" w:rsidRDefault="00430645" w:rsidP="003445D7">
      <w:pPr>
        <w:jc w:val="both"/>
        <w:rPr>
          <w:rFonts w:cs="Arial"/>
          <w:szCs w:val="24"/>
        </w:rPr>
      </w:pPr>
    </w:p>
    <w:p w:rsidR="00A460A8" w:rsidRPr="003445D7" w:rsidRDefault="00430645" w:rsidP="003445D7">
      <w:pPr>
        <w:jc w:val="both"/>
        <w:rPr>
          <w:rFonts w:cs="Arial"/>
          <w:szCs w:val="24"/>
        </w:rPr>
      </w:pPr>
      <w:r w:rsidRPr="003445D7">
        <w:rPr>
          <w:rFonts w:cs="Arial"/>
          <w:bCs/>
          <w:szCs w:val="24"/>
        </w:rPr>
        <w:t xml:space="preserve">Development which is likely to impact significantly or </w:t>
      </w:r>
      <w:r w:rsidRPr="003445D7">
        <w:rPr>
          <w:rFonts w:cs="Arial"/>
          <w:szCs w:val="24"/>
        </w:rPr>
        <w:t xml:space="preserve">fundamentally on the biological/geological resources of sites defined as biological heritage sites or geological heritage sites, will not be permitted. Lancashire county council and the </w:t>
      </w:r>
      <w:r>
        <w:rPr>
          <w:rFonts w:cs="Arial"/>
          <w:szCs w:val="24"/>
        </w:rPr>
        <w:t>L</w:t>
      </w:r>
      <w:r w:rsidRPr="003445D7">
        <w:rPr>
          <w:rFonts w:cs="Arial"/>
          <w:szCs w:val="24"/>
        </w:rPr>
        <w:t>ancashire wildlife trust will be consulted where appropriate and account will be taken of the views obtained. Developers may be required to prepare and submit environmental assessments where app</w:t>
      </w:r>
      <w:r>
        <w:rPr>
          <w:rFonts w:cs="Arial"/>
          <w:szCs w:val="24"/>
        </w:rPr>
        <w:t>ropriate, having regard to the Town and Country Planning (E</w:t>
      </w:r>
      <w:r w:rsidRPr="003445D7">
        <w:rPr>
          <w:rFonts w:cs="Arial"/>
          <w:szCs w:val="24"/>
        </w:rPr>
        <w:t xml:space="preserve">nvironmental </w:t>
      </w:r>
      <w:r>
        <w:rPr>
          <w:rFonts w:cs="Arial"/>
          <w:szCs w:val="24"/>
        </w:rPr>
        <w:t>Impact Assessment)</w:t>
      </w:r>
      <w:r w:rsidR="00B40415">
        <w:rPr>
          <w:rFonts w:cs="Arial"/>
          <w:szCs w:val="24"/>
        </w:rPr>
        <w:t xml:space="preserve"> </w:t>
      </w:r>
      <w:r>
        <w:rPr>
          <w:rFonts w:cs="Arial"/>
          <w:szCs w:val="24"/>
        </w:rPr>
        <w:t>(E</w:t>
      </w:r>
      <w:r w:rsidRPr="003445D7">
        <w:rPr>
          <w:rFonts w:cs="Arial"/>
          <w:szCs w:val="24"/>
        </w:rPr>
        <w:t xml:space="preserve">ngland and </w:t>
      </w:r>
      <w:r>
        <w:rPr>
          <w:rFonts w:cs="Arial"/>
          <w:bCs/>
          <w:szCs w:val="24"/>
        </w:rPr>
        <w:t>Wales) R</w:t>
      </w:r>
      <w:r w:rsidRPr="003445D7">
        <w:rPr>
          <w:rFonts w:cs="Arial"/>
          <w:bCs/>
          <w:szCs w:val="24"/>
        </w:rPr>
        <w:t>egulations 1999</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Pr>
          <w:rFonts w:cs="Arial"/>
          <w:szCs w:val="24"/>
        </w:rPr>
        <w:t>Policy EP23</w:t>
      </w:r>
      <w:r>
        <w:rPr>
          <w:rFonts w:cs="Arial"/>
          <w:szCs w:val="24"/>
        </w:rPr>
        <w:tab/>
      </w:r>
      <w:r>
        <w:rPr>
          <w:rFonts w:cs="Arial"/>
          <w:szCs w:val="24"/>
        </w:rPr>
        <w:tab/>
        <w:t>P</w:t>
      </w:r>
      <w:r w:rsidRPr="003445D7">
        <w:rPr>
          <w:rFonts w:cs="Arial"/>
          <w:szCs w:val="24"/>
        </w:rPr>
        <w:t xml:space="preserve">ollution of surface water </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would adversely affect the quality of coastal waters, rivers, canals, lakes, ponds and other bodies of water. Development which would be likely to give rise to pollution of inland surface water or coastal waters will not be permitted.</w:t>
      </w:r>
      <w:r>
        <w:rPr>
          <w:rFonts w:cs="Arial"/>
          <w:bCs/>
          <w:szCs w:val="24"/>
        </w:rPr>
        <w:t xml:space="preserve"> </w:t>
      </w:r>
      <w:r w:rsidRPr="003445D7">
        <w:rPr>
          <w:rFonts w:cs="Arial"/>
          <w:bCs/>
          <w:szCs w:val="24"/>
        </w:rPr>
        <w:t>Where development is permitted surface water resources will be protected by the imposition of appropriate planning conditions</w:t>
      </w:r>
    </w:p>
    <w:p w:rsidR="00A460A8" w:rsidRPr="003445D7" w:rsidRDefault="00A460A8" w:rsidP="003445D7">
      <w:pPr>
        <w:jc w:val="both"/>
        <w:rPr>
          <w:rFonts w:cs="Arial"/>
          <w:szCs w:val="24"/>
        </w:rPr>
      </w:pPr>
    </w:p>
    <w:p w:rsidR="00573F0F" w:rsidRPr="003445D7" w:rsidRDefault="00430645" w:rsidP="003445D7">
      <w:pPr>
        <w:jc w:val="both"/>
        <w:rPr>
          <w:rFonts w:cs="Arial"/>
          <w:szCs w:val="24"/>
        </w:rPr>
      </w:pPr>
      <w:r>
        <w:rPr>
          <w:rFonts w:cs="Arial"/>
          <w:szCs w:val="24"/>
        </w:rPr>
        <w:t>Policy EP24</w:t>
      </w:r>
      <w:r w:rsidRPr="003445D7">
        <w:rPr>
          <w:rFonts w:cs="Arial"/>
          <w:szCs w:val="24"/>
        </w:rPr>
        <w:tab/>
      </w:r>
      <w:r w:rsidRPr="003445D7">
        <w:rPr>
          <w:rFonts w:cs="Arial"/>
          <w:szCs w:val="24"/>
        </w:rPr>
        <w:tab/>
      </w:r>
      <w:r>
        <w:rPr>
          <w:rFonts w:cs="Arial"/>
          <w:szCs w:val="24"/>
        </w:rPr>
        <w:t>P</w:t>
      </w:r>
      <w:r w:rsidRPr="003445D7">
        <w:rPr>
          <w:rFonts w:cs="Arial"/>
          <w:szCs w:val="24"/>
        </w:rPr>
        <w:t xml:space="preserve">ollution of ground water </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would adversely affect the quality of ground water and the ability to utilise existing or potential resources within the borough.</w:t>
      </w:r>
    </w:p>
    <w:p w:rsidR="00A460A8" w:rsidRPr="003445D7" w:rsidRDefault="00430645" w:rsidP="003445D7">
      <w:pPr>
        <w:jc w:val="both"/>
        <w:rPr>
          <w:rFonts w:cs="Arial"/>
          <w:bCs/>
          <w:szCs w:val="24"/>
        </w:rPr>
      </w:pPr>
      <w:r w:rsidRPr="003445D7">
        <w:rPr>
          <w:rFonts w:cs="Arial"/>
          <w:bCs/>
          <w:szCs w:val="24"/>
        </w:rPr>
        <w:t>Where development is permitted ground water resources will be protected by the imposition of appropriate planning conditions</w:t>
      </w:r>
    </w:p>
    <w:p w:rsidR="00B40415" w:rsidRDefault="00B40415"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EP26</w:t>
      </w:r>
      <w:r w:rsidRPr="003445D7">
        <w:rPr>
          <w:rFonts w:cs="Arial"/>
          <w:szCs w:val="24"/>
        </w:rPr>
        <w:t xml:space="preserve"> </w:t>
      </w:r>
      <w:r w:rsidRPr="003445D7">
        <w:rPr>
          <w:rFonts w:cs="Arial"/>
          <w:szCs w:val="24"/>
        </w:rPr>
        <w:tab/>
      </w:r>
      <w:r>
        <w:rPr>
          <w:rFonts w:cs="Arial"/>
          <w:szCs w:val="24"/>
        </w:rPr>
        <w:tab/>
        <w:t>A</w:t>
      </w:r>
      <w:r w:rsidRPr="003445D7">
        <w:rPr>
          <w:rFonts w:cs="Arial"/>
          <w:szCs w:val="24"/>
        </w:rPr>
        <w:t>ir pollution</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is likely to give rise to unacceptable levels of air pollution where this would prejudice other adjacent or nearby communities or land uses.</w:t>
      </w:r>
      <w:r w:rsidR="00B40415">
        <w:rPr>
          <w:rFonts w:cs="Arial"/>
          <w:bCs/>
          <w:szCs w:val="24"/>
        </w:rPr>
        <w:t xml:space="preserve"> </w:t>
      </w:r>
      <w:r w:rsidRPr="003445D7">
        <w:rPr>
          <w:rFonts w:cs="Arial"/>
          <w:bCs/>
          <w:szCs w:val="24"/>
        </w:rPr>
        <w:t>Where polluting or potentially polluting industrial or waste disposal operations already exist, new residential, or other sensitive developments will not be permitted in nearby locations where there is a risk of the development being subjected to air pollution.</w:t>
      </w:r>
      <w:r w:rsidR="00B40415">
        <w:rPr>
          <w:rFonts w:cs="Arial"/>
          <w:bCs/>
          <w:szCs w:val="24"/>
        </w:rPr>
        <w:t xml:space="preserve"> </w:t>
      </w:r>
      <w:r w:rsidRPr="003445D7">
        <w:rPr>
          <w:rFonts w:cs="Arial"/>
          <w:bCs/>
          <w:szCs w:val="24"/>
        </w:rPr>
        <w:t>Where potentially polluting development is allowed, planning permission will be granted subject to appropriate conditions designed to minimise airborne emissions, including unpleasant odours</w:t>
      </w:r>
    </w:p>
    <w:p w:rsidR="004319FE" w:rsidRPr="003445D7" w:rsidRDefault="004319FE" w:rsidP="003445D7">
      <w:pPr>
        <w:jc w:val="both"/>
        <w:rPr>
          <w:rFonts w:cs="Arial"/>
          <w:szCs w:val="24"/>
        </w:rPr>
      </w:pPr>
    </w:p>
    <w:p w:rsidR="00573F0F" w:rsidRDefault="00430645" w:rsidP="003445D7">
      <w:pPr>
        <w:jc w:val="both"/>
        <w:rPr>
          <w:rFonts w:cs="Arial"/>
          <w:szCs w:val="24"/>
        </w:rPr>
      </w:pPr>
      <w:r>
        <w:rPr>
          <w:rFonts w:cs="Arial"/>
          <w:szCs w:val="24"/>
        </w:rPr>
        <w:t>Policy EP27</w:t>
      </w:r>
      <w:r>
        <w:rPr>
          <w:rFonts w:cs="Arial"/>
          <w:szCs w:val="24"/>
        </w:rPr>
        <w:tab/>
      </w:r>
      <w:r>
        <w:rPr>
          <w:rFonts w:cs="Arial"/>
          <w:szCs w:val="24"/>
        </w:rPr>
        <w:tab/>
        <w:t>N</w:t>
      </w:r>
      <w:r w:rsidRPr="003445D7">
        <w:rPr>
          <w:rFonts w:cs="Arial"/>
          <w:szCs w:val="24"/>
        </w:rPr>
        <w:t xml:space="preserve">oise pollution </w:t>
      </w:r>
    </w:p>
    <w:p w:rsidR="00430645" w:rsidRPr="003445D7" w:rsidRDefault="00430645" w:rsidP="003445D7">
      <w:pPr>
        <w:jc w:val="both"/>
        <w:rPr>
          <w:rFonts w:cs="Arial"/>
          <w:szCs w:val="24"/>
        </w:rPr>
      </w:pPr>
    </w:p>
    <w:p w:rsidR="00A460A8" w:rsidRPr="003445D7" w:rsidRDefault="00430645" w:rsidP="003445D7">
      <w:pPr>
        <w:jc w:val="both"/>
        <w:rPr>
          <w:rFonts w:cs="Arial"/>
          <w:szCs w:val="24"/>
        </w:rPr>
      </w:pPr>
      <w:r w:rsidRPr="003445D7">
        <w:rPr>
          <w:rFonts w:cs="Arial"/>
          <w:szCs w:val="24"/>
        </w:rPr>
        <w:t>Development which would unnecessarily and unacceptably result in harm by way of noise pollution will not be permitted. Where appropriate, planning permission will be granted subject to conditions to minimise or prevent noise pollution</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Pr>
          <w:rFonts w:cs="Arial"/>
          <w:szCs w:val="24"/>
        </w:rPr>
        <w:t>Policy EP</w:t>
      </w:r>
      <w:r w:rsidRPr="003445D7">
        <w:rPr>
          <w:rFonts w:cs="Arial"/>
          <w:szCs w:val="24"/>
        </w:rPr>
        <w:t xml:space="preserve">28 </w:t>
      </w:r>
      <w:r w:rsidRPr="003445D7">
        <w:rPr>
          <w:rFonts w:cs="Arial"/>
          <w:szCs w:val="24"/>
        </w:rPr>
        <w:tab/>
      </w:r>
      <w:r w:rsidRPr="003445D7">
        <w:rPr>
          <w:rFonts w:cs="Arial"/>
          <w:szCs w:val="24"/>
        </w:rPr>
        <w:tab/>
      </w:r>
      <w:r>
        <w:rPr>
          <w:rFonts w:cs="Arial"/>
          <w:szCs w:val="24"/>
        </w:rPr>
        <w:t>L</w:t>
      </w:r>
      <w:r w:rsidRPr="003445D7">
        <w:rPr>
          <w:rFonts w:cs="Arial"/>
          <w:szCs w:val="24"/>
        </w:rPr>
        <w:t>ight pollution</w:t>
      </w:r>
    </w:p>
    <w:p w:rsidR="00A460A8" w:rsidRPr="003445D7" w:rsidRDefault="00A460A8" w:rsidP="003445D7">
      <w:pPr>
        <w:jc w:val="both"/>
        <w:rPr>
          <w:rFonts w:cs="Arial"/>
          <w:szCs w:val="24"/>
        </w:rPr>
      </w:pPr>
    </w:p>
    <w:p w:rsidR="00A460A8" w:rsidRPr="003445D7" w:rsidRDefault="00430645" w:rsidP="003445D7">
      <w:pPr>
        <w:jc w:val="both"/>
        <w:rPr>
          <w:rFonts w:cs="Arial"/>
          <w:bCs/>
          <w:color w:val="FFFFFF"/>
          <w:szCs w:val="24"/>
        </w:rPr>
      </w:pPr>
      <w:r w:rsidRPr="003445D7">
        <w:rPr>
          <w:rFonts w:cs="Arial"/>
          <w:bCs/>
          <w:szCs w:val="24"/>
        </w:rPr>
        <w:t>In relation to development proposals involving external lighting facilities, regard will be</w:t>
      </w:r>
      <w:r w:rsidR="00B40415">
        <w:rPr>
          <w:rFonts w:cs="Arial"/>
          <w:bCs/>
          <w:szCs w:val="24"/>
        </w:rPr>
        <w:t xml:space="preserve"> had </w:t>
      </w:r>
      <w:r w:rsidRPr="003445D7">
        <w:rPr>
          <w:rFonts w:cs="Arial"/>
          <w:bCs/>
          <w:szCs w:val="24"/>
        </w:rPr>
        <w:t>to the issue of light pollution. Proposals should avoid or minimise harm relating to loss of local character, loss of amenity or reduction in highway safety.</w:t>
      </w:r>
      <w:r w:rsidR="00B40415">
        <w:rPr>
          <w:rFonts w:cs="Arial"/>
          <w:bCs/>
          <w:szCs w:val="24"/>
        </w:rPr>
        <w:t xml:space="preserve"> </w:t>
      </w:r>
      <w:r w:rsidRPr="003445D7">
        <w:rPr>
          <w:rFonts w:cs="Arial"/>
          <w:bCs/>
          <w:szCs w:val="24"/>
        </w:rPr>
        <w:t>External lightin</w:t>
      </w:r>
      <w:r w:rsidR="00B40415">
        <w:rPr>
          <w:rFonts w:cs="Arial"/>
          <w:bCs/>
          <w:szCs w:val="24"/>
        </w:rPr>
        <w:t>g</w:t>
      </w:r>
      <w:r w:rsidR="00B40415" w:rsidRPr="00B40415">
        <w:t xml:space="preserve"> schemes must be well designed and the light intensity not excessive in relatio</w:t>
      </w:r>
      <w:r w:rsidR="00B40415">
        <w:t>n to the function it performs. L</w:t>
      </w:r>
      <w:r w:rsidR="00B40415" w:rsidRPr="00B40415">
        <w:t>ight sources must be directed at the object to be illuminated thereby minimising extraneous emissions</w:t>
      </w:r>
      <w:r w:rsidR="00B40415">
        <w:t>. S</w:t>
      </w:r>
      <w:r w:rsidR="00B40415" w:rsidRPr="00B40415">
        <w:t>chemes must be well designed and the light intensity not excessive in relation to the function it performs.</w:t>
      </w:r>
      <w:r w:rsidRPr="003445D7">
        <w:rPr>
          <w:rFonts w:cs="Arial"/>
          <w:bCs/>
          <w:color w:val="FFFFFF"/>
          <w:szCs w:val="24"/>
        </w:rPr>
        <w:t xml:space="preserve"> Light sources must be directed at the object to be illuminated thereby minimising extraneous emissions</w:t>
      </w:r>
    </w:p>
    <w:p w:rsidR="00265090" w:rsidRPr="003445D7" w:rsidRDefault="00265090">
      <w:pPr>
        <w:rPr>
          <w:rFonts w:cs="Arial"/>
          <w:szCs w:val="24"/>
        </w:rPr>
      </w:pPr>
    </w:p>
    <w:sectPr w:rsidR="00265090" w:rsidRPr="0034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75F"/>
    <w:multiLevelType w:val="hybridMultilevel"/>
    <w:tmpl w:val="00DE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B2718"/>
    <w:multiLevelType w:val="hybridMultilevel"/>
    <w:tmpl w:val="1B52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33F0D"/>
    <w:multiLevelType w:val="hybridMultilevel"/>
    <w:tmpl w:val="33CC85BC"/>
    <w:lvl w:ilvl="0" w:tplc="AE0E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E0D86"/>
    <w:multiLevelType w:val="hybridMultilevel"/>
    <w:tmpl w:val="3D683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537D14"/>
    <w:multiLevelType w:val="hybridMultilevel"/>
    <w:tmpl w:val="B5621630"/>
    <w:lvl w:ilvl="0" w:tplc="AE0E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23297"/>
    <w:multiLevelType w:val="hybridMultilevel"/>
    <w:tmpl w:val="175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164F4C"/>
    <w:multiLevelType w:val="hybridMultilevel"/>
    <w:tmpl w:val="95D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75270"/>
    <w:multiLevelType w:val="hybridMultilevel"/>
    <w:tmpl w:val="19A65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0F"/>
    <w:rsid w:val="00061740"/>
    <w:rsid w:val="00265090"/>
    <w:rsid w:val="003445D7"/>
    <w:rsid w:val="00430645"/>
    <w:rsid w:val="004319FE"/>
    <w:rsid w:val="00547E4C"/>
    <w:rsid w:val="00573F0F"/>
    <w:rsid w:val="0092157D"/>
    <w:rsid w:val="00A460A8"/>
    <w:rsid w:val="00B40415"/>
    <w:rsid w:val="00CC294A"/>
    <w:rsid w:val="00EF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0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F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44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0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F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4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458">
      <w:bodyDiv w:val="1"/>
      <w:marLeft w:val="0"/>
      <w:marRight w:val="0"/>
      <w:marTop w:val="0"/>
      <w:marBottom w:val="0"/>
      <w:divBdr>
        <w:top w:val="none" w:sz="0" w:space="0" w:color="auto"/>
        <w:left w:val="none" w:sz="0" w:space="0" w:color="auto"/>
        <w:bottom w:val="none" w:sz="0" w:space="0" w:color="auto"/>
        <w:right w:val="none" w:sz="0" w:space="0" w:color="auto"/>
      </w:divBdr>
      <w:divsChild>
        <w:div w:id="643237982">
          <w:marLeft w:val="0"/>
          <w:marRight w:val="0"/>
          <w:marTop w:val="0"/>
          <w:marBottom w:val="0"/>
          <w:divBdr>
            <w:top w:val="none" w:sz="0" w:space="0" w:color="auto"/>
            <w:left w:val="none" w:sz="0" w:space="0" w:color="auto"/>
            <w:bottom w:val="none" w:sz="0" w:space="0" w:color="auto"/>
            <w:right w:val="none" w:sz="0" w:space="0" w:color="auto"/>
          </w:divBdr>
          <w:divsChild>
            <w:div w:id="408424316">
              <w:marLeft w:val="0"/>
              <w:marRight w:val="0"/>
              <w:marTop w:val="0"/>
              <w:marBottom w:val="0"/>
              <w:divBdr>
                <w:top w:val="none" w:sz="0" w:space="0" w:color="auto"/>
                <w:left w:val="none" w:sz="0" w:space="0" w:color="auto"/>
                <w:bottom w:val="none" w:sz="0" w:space="0" w:color="auto"/>
                <w:right w:val="none" w:sz="0" w:space="0" w:color="auto"/>
              </w:divBdr>
              <w:divsChild>
                <w:div w:id="519246716">
                  <w:marLeft w:val="2775"/>
                  <w:marRight w:val="0"/>
                  <w:marTop w:val="0"/>
                  <w:marBottom w:val="0"/>
                  <w:divBdr>
                    <w:top w:val="none" w:sz="0" w:space="0" w:color="auto"/>
                    <w:left w:val="single" w:sz="12" w:space="4" w:color="7BBA6B"/>
                    <w:bottom w:val="none" w:sz="0" w:space="0" w:color="auto"/>
                    <w:right w:val="none" w:sz="0" w:space="0" w:color="auto"/>
                  </w:divBdr>
                  <w:divsChild>
                    <w:div w:id="1237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267">
      <w:bodyDiv w:val="1"/>
      <w:marLeft w:val="0"/>
      <w:marRight w:val="0"/>
      <w:marTop w:val="0"/>
      <w:marBottom w:val="0"/>
      <w:divBdr>
        <w:top w:val="none" w:sz="0" w:space="0" w:color="auto"/>
        <w:left w:val="none" w:sz="0" w:space="0" w:color="auto"/>
        <w:bottom w:val="none" w:sz="0" w:space="0" w:color="auto"/>
        <w:right w:val="none" w:sz="0" w:space="0" w:color="auto"/>
      </w:divBdr>
      <w:divsChild>
        <w:div w:id="588270685">
          <w:marLeft w:val="0"/>
          <w:marRight w:val="0"/>
          <w:marTop w:val="0"/>
          <w:marBottom w:val="0"/>
          <w:divBdr>
            <w:top w:val="none" w:sz="0" w:space="0" w:color="auto"/>
            <w:left w:val="none" w:sz="0" w:space="0" w:color="auto"/>
            <w:bottom w:val="none" w:sz="0" w:space="0" w:color="auto"/>
            <w:right w:val="none" w:sz="0" w:space="0" w:color="auto"/>
          </w:divBdr>
          <w:divsChild>
            <w:div w:id="778450048">
              <w:marLeft w:val="0"/>
              <w:marRight w:val="0"/>
              <w:marTop w:val="0"/>
              <w:marBottom w:val="0"/>
              <w:divBdr>
                <w:top w:val="none" w:sz="0" w:space="0" w:color="auto"/>
                <w:left w:val="none" w:sz="0" w:space="0" w:color="auto"/>
                <w:bottom w:val="none" w:sz="0" w:space="0" w:color="auto"/>
                <w:right w:val="none" w:sz="0" w:space="0" w:color="auto"/>
              </w:divBdr>
              <w:divsChild>
                <w:div w:id="1888448965">
                  <w:marLeft w:val="2775"/>
                  <w:marRight w:val="0"/>
                  <w:marTop w:val="0"/>
                  <w:marBottom w:val="0"/>
                  <w:divBdr>
                    <w:top w:val="none" w:sz="0" w:space="0" w:color="auto"/>
                    <w:left w:val="single" w:sz="12" w:space="4" w:color="7BBA6B"/>
                    <w:bottom w:val="none" w:sz="0" w:space="0" w:color="auto"/>
                    <w:right w:val="none" w:sz="0" w:space="0" w:color="auto"/>
                  </w:divBdr>
                  <w:divsChild>
                    <w:div w:id="1728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210">
      <w:bodyDiv w:val="1"/>
      <w:marLeft w:val="0"/>
      <w:marRight w:val="0"/>
      <w:marTop w:val="0"/>
      <w:marBottom w:val="0"/>
      <w:divBdr>
        <w:top w:val="none" w:sz="0" w:space="0" w:color="auto"/>
        <w:left w:val="none" w:sz="0" w:space="0" w:color="auto"/>
        <w:bottom w:val="none" w:sz="0" w:space="0" w:color="auto"/>
        <w:right w:val="none" w:sz="0" w:space="0" w:color="auto"/>
      </w:divBdr>
      <w:divsChild>
        <w:div w:id="669138115">
          <w:marLeft w:val="0"/>
          <w:marRight w:val="0"/>
          <w:marTop w:val="0"/>
          <w:marBottom w:val="0"/>
          <w:divBdr>
            <w:top w:val="none" w:sz="0" w:space="0" w:color="auto"/>
            <w:left w:val="none" w:sz="0" w:space="0" w:color="auto"/>
            <w:bottom w:val="none" w:sz="0" w:space="0" w:color="auto"/>
            <w:right w:val="none" w:sz="0" w:space="0" w:color="auto"/>
          </w:divBdr>
          <w:divsChild>
            <w:div w:id="2143842116">
              <w:marLeft w:val="0"/>
              <w:marRight w:val="0"/>
              <w:marTop w:val="0"/>
              <w:marBottom w:val="0"/>
              <w:divBdr>
                <w:top w:val="none" w:sz="0" w:space="0" w:color="auto"/>
                <w:left w:val="none" w:sz="0" w:space="0" w:color="auto"/>
                <w:bottom w:val="none" w:sz="0" w:space="0" w:color="auto"/>
                <w:right w:val="none" w:sz="0" w:space="0" w:color="auto"/>
              </w:divBdr>
              <w:divsChild>
                <w:div w:id="731317902">
                  <w:marLeft w:val="2775"/>
                  <w:marRight w:val="0"/>
                  <w:marTop w:val="0"/>
                  <w:marBottom w:val="0"/>
                  <w:divBdr>
                    <w:top w:val="none" w:sz="0" w:space="0" w:color="auto"/>
                    <w:left w:val="single" w:sz="12" w:space="4" w:color="7BBA6B"/>
                    <w:bottom w:val="none" w:sz="0" w:space="0" w:color="auto"/>
                    <w:right w:val="none" w:sz="0" w:space="0" w:color="auto"/>
                  </w:divBdr>
                  <w:divsChild>
                    <w:div w:id="3210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2753">
      <w:bodyDiv w:val="1"/>
      <w:marLeft w:val="0"/>
      <w:marRight w:val="0"/>
      <w:marTop w:val="0"/>
      <w:marBottom w:val="0"/>
      <w:divBdr>
        <w:top w:val="none" w:sz="0" w:space="0" w:color="auto"/>
        <w:left w:val="none" w:sz="0" w:space="0" w:color="auto"/>
        <w:bottom w:val="none" w:sz="0" w:space="0" w:color="auto"/>
        <w:right w:val="none" w:sz="0" w:space="0" w:color="auto"/>
      </w:divBdr>
      <w:divsChild>
        <w:div w:id="1566068295">
          <w:marLeft w:val="0"/>
          <w:marRight w:val="0"/>
          <w:marTop w:val="0"/>
          <w:marBottom w:val="0"/>
          <w:divBdr>
            <w:top w:val="none" w:sz="0" w:space="0" w:color="auto"/>
            <w:left w:val="none" w:sz="0" w:space="0" w:color="auto"/>
            <w:bottom w:val="none" w:sz="0" w:space="0" w:color="auto"/>
            <w:right w:val="none" w:sz="0" w:space="0" w:color="auto"/>
          </w:divBdr>
          <w:divsChild>
            <w:div w:id="1094400490">
              <w:marLeft w:val="0"/>
              <w:marRight w:val="0"/>
              <w:marTop w:val="0"/>
              <w:marBottom w:val="0"/>
              <w:divBdr>
                <w:top w:val="none" w:sz="0" w:space="0" w:color="auto"/>
                <w:left w:val="none" w:sz="0" w:space="0" w:color="auto"/>
                <w:bottom w:val="none" w:sz="0" w:space="0" w:color="auto"/>
                <w:right w:val="none" w:sz="0" w:space="0" w:color="auto"/>
              </w:divBdr>
              <w:divsChild>
                <w:div w:id="631130776">
                  <w:marLeft w:val="2775"/>
                  <w:marRight w:val="0"/>
                  <w:marTop w:val="0"/>
                  <w:marBottom w:val="0"/>
                  <w:divBdr>
                    <w:top w:val="none" w:sz="0" w:space="0" w:color="auto"/>
                    <w:left w:val="single" w:sz="12" w:space="4" w:color="7BBA6B"/>
                    <w:bottom w:val="none" w:sz="0" w:space="0" w:color="auto"/>
                    <w:right w:val="none" w:sz="0" w:space="0" w:color="auto"/>
                  </w:divBdr>
                  <w:divsChild>
                    <w:div w:id="399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484">
      <w:bodyDiv w:val="1"/>
      <w:marLeft w:val="0"/>
      <w:marRight w:val="0"/>
      <w:marTop w:val="0"/>
      <w:marBottom w:val="0"/>
      <w:divBdr>
        <w:top w:val="none" w:sz="0" w:space="0" w:color="auto"/>
        <w:left w:val="none" w:sz="0" w:space="0" w:color="auto"/>
        <w:bottom w:val="none" w:sz="0" w:space="0" w:color="auto"/>
        <w:right w:val="none" w:sz="0" w:space="0" w:color="auto"/>
      </w:divBdr>
      <w:divsChild>
        <w:div w:id="96099179">
          <w:marLeft w:val="0"/>
          <w:marRight w:val="0"/>
          <w:marTop w:val="0"/>
          <w:marBottom w:val="0"/>
          <w:divBdr>
            <w:top w:val="none" w:sz="0" w:space="0" w:color="auto"/>
            <w:left w:val="none" w:sz="0" w:space="0" w:color="auto"/>
            <w:bottom w:val="none" w:sz="0" w:space="0" w:color="auto"/>
            <w:right w:val="none" w:sz="0" w:space="0" w:color="auto"/>
          </w:divBdr>
          <w:divsChild>
            <w:div w:id="2020160926">
              <w:marLeft w:val="0"/>
              <w:marRight w:val="0"/>
              <w:marTop w:val="0"/>
              <w:marBottom w:val="0"/>
              <w:divBdr>
                <w:top w:val="none" w:sz="0" w:space="0" w:color="auto"/>
                <w:left w:val="none" w:sz="0" w:space="0" w:color="auto"/>
                <w:bottom w:val="none" w:sz="0" w:space="0" w:color="auto"/>
                <w:right w:val="none" w:sz="0" w:space="0" w:color="auto"/>
              </w:divBdr>
              <w:divsChild>
                <w:div w:id="1473014461">
                  <w:marLeft w:val="2775"/>
                  <w:marRight w:val="0"/>
                  <w:marTop w:val="0"/>
                  <w:marBottom w:val="0"/>
                  <w:divBdr>
                    <w:top w:val="none" w:sz="0" w:space="0" w:color="auto"/>
                    <w:left w:val="single" w:sz="12" w:space="4" w:color="7BBA6B"/>
                    <w:bottom w:val="none" w:sz="0" w:space="0" w:color="auto"/>
                    <w:right w:val="none" w:sz="0" w:space="0" w:color="auto"/>
                  </w:divBdr>
                  <w:divsChild>
                    <w:div w:id="13288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1263">
      <w:bodyDiv w:val="1"/>
      <w:marLeft w:val="0"/>
      <w:marRight w:val="0"/>
      <w:marTop w:val="0"/>
      <w:marBottom w:val="0"/>
      <w:divBdr>
        <w:top w:val="none" w:sz="0" w:space="0" w:color="auto"/>
        <w:left w:val="none" w:sz="0" w:space="0" w:color="auto"/>
        <w:bottom w:val="none" w:sz="0" w:space="0" w:color="auto"/>
        <w:right w:val="none" w:sz="0" w:space="0" w:color="auto"/>
      </w:divBdr>
      <w:divsChild>
        <w:div w:id="1234850382">
          <w:marLeft w:val="0"/>
          <w:marRight w:val="0"/>
          <w:marTop w:val="0"/>
          <w:marBottom w:val="0"/>
          <w:divBdr>
            <w:top w:val="none" w:sz="0" w:space="0" w:color="auto"/>
            <w:left w:val="none" w:sz="0" w:space="0" w:color="auto"/>
            <w:bottom w:val="none" w:sz="0" w:space="0" w:color="auto"/>
            <w:right w:val="none" w:sz="0" w:space="0" w:color="auto"/>
          </w:divBdr>
          <w:divsChild>
            <w:div w:id="2138988796">
              <w:marLeft w:val="0"/>
              <w:marRight w:val="0"/>
              <w:marTop w:val="0"/>
              <w:marBottom w:val="0"/>
              <w:divBdr>
                <w:top w:val="none" w:sz="0" w:space="0" w:color="auto"/>
                <w:left w:val="none" w:sz="0" w:space="0" w:color="auto"/>
                <w:bottom w:val="none" w:sz="0" w:space="0" w:color="auto"/>
                <w:right w:val="none" w:sz="0" w:space="0" w:color="auto"/>
              </w:divBdr>
              <w:divsChild>
                <w:div w:id="1856533402">
                  <w:marLeft w:val="2775"/>
                  <w:marRight w:val="0"/>
                  <w:marTop w:val="0"/>
                  <w:marBottom w:val="0"/>
                  <w:divBdr>
                    <w:top w:val="none" w:sz="0" w:space="0" w:color="auto"/>
                    <w:left w:val="single" w:sz="12" w:space="4" w:color="7BBA6B"/>
                    <w:bottom w:val="none" w:sz="0" w:space="0" w:color="auto"/>
                    <w:right w:val="none" w:sz="0" w:space="0" w:color="auto"/>
                  </w:divBdr>
                  <w:divsChild>
                    <w:div w:id="2090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28355">
      <w:bodyDiv w:val="1"/>
      <w:marLeft w:val="0"/>
      <w:marRight w:val="0"/>
      <w:marTop w:val="0"/>
      <w:marBottom w:val="0"/>
      <w:divBdr>
        <w:top w:val="none" w:sz="0" w:space="0" w:color="auto"/>
        <w:left w:val="none" w:sz="0" w:space="0" w:color="auto"/>
        <w:bottom w:val="none" w:sz="0" w:space="0" w:color="auto"/>
        <w:right w:val="none" w:sz="0" w:space="0" w:color="auto"/>
      </w:divBdr>
      <w:divsChild>
        <w:div w:id="406415767">
          <w:marLeft w:val="0"/>
          <w:marRight w:val="0"/>
          <w:marTop w:val="0"/>
          <w:marBottom w:val="0"/>
          <w:divBdr>
            <w:top w:val="none" w:sz="0" w:space="0" w:color="auto"/>
            <w:left w:val="none" w:sz="0" w:space="0" w:color="auto"/>
            <w:bottom w:val="none" w:sz="0" w:space="0" w:color="auto"/>
            <w:right w:val="none" w:sz="0" w:space="0" w:color="auto"/>
          </w:divBdr>
          <w:divsChild>
            <w:div w:id="53282680">
              <w:marLeft w:val="0"/>
              <w:marRight w:val="0"/>
              <w:marTop w:val="0"/>
              <w:marBottom w:val="0"/>
              <w:divBdr>
                <w:top w:val="none" w:sz="0" w:space="0" w:color="auto"/>
                <w:left w:val="none" w:sz="0" w:space="0" w:color="auto"/>
                <w:bottom w:val="none" w:sz="0" w:space="0" w:color="auto"/>
                <w:right w:val="none" w:sz="0" w:space="0" w:color="auto"/>
              </w:divBdr>
              <w:divsChild>
                <w:div w:id="1743216186">
                  <w:marLeft w:val="2775"/>
                  <w:marRight w:val="0"/>
                  <w:marTop w:val="0"/>
                  <w:marBottom w:val="0"/>
                  <w:divBdr>
                    <w:top w:val="none" w:sz="0" w:space="0" w:color="auto"/>
                    <w:left w:val="single" w:sz="12" w:space="4" w:color="7BBA6B"/>
                    <w:bottom w:val="none" w:sz="0" w:space="0" w:color="auto"/>
                    <w:right w:val="none" w:sz="0" w:space="0" w:color="auto"/>
                  </w:divBdr>
                  <w:divsChild>
                    <w:div w:id="3755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29836">
      <w:bodyDiv w:val="1"/>
      <w:marLeft w:val="0"/>
      <w:marRight w:val="0"/>
      <w:marTop w:val="0"/>
      <w:marBottom w:val="0"/>
      <w:divBdr>
        <w:top w:val="none" w:sz="0" w:space="0" w:color="auto"/>
        <w:left w:val="none" w:sz="0" w:space="0" w:color="auto"/>
        <w:bottom w:val="none" w:sz="0" w:space="0" w:color="auto"/>
        <w:right w:val="none" w:sz="0" w:space="0" w:color="auto"/>
      </w:divBdr>
      <w:divsChild>
        <w:div w:id="200484396">
          <w:marLeft w:val="0"/>
          <w:marRight w:val="0"/>
          <w:marTop w:val="0"/>
          <w:marBottom w:val="0"/>
          <w:divBdr>
            <w:top w:val="none" w:sz="0" w:space="0" w:color="auto"/>
            <w:left w:val="none" w:sz="0" w:space="0" w:color="auto"/>
            <w:bottom w:val="none" w:sz="0" w:space="0" w:color="auto"/>
            <w:right w:val="none" w:sz="0" w:space="0" w:color="auto"/>
          </w:divBdr>
          <w:divsChild>
            <w:div w:id="293604580">
              <w:marLeft w:val="0"/>
              <w:marRight w:val="0"/>
              <w:marTop w:val="0"/>
              <w:marBottom w:val="0"/>
              <w:divBdr>
                <w:top w:val="none" w:sz="0" w:space="0" w:color="auto"/>
                <w:left w:val="none" w:sz="0" w:space="0" w:color="auto"/>
                <w:bottom w:val="none" w:sz="0" w:space="0" w:color="auto"/>
                <w:right w:val="none" w:sz="0" w:space="0" w:color="auto"/>
              </w:divBdr>
              <w:divsChild>
                <w:div w:id="1219243225">
                  <w:marLeft w:val="2775"/>
                  <w:marRight w:val="0"/>
                  <w:marTop w:val="0"/>
                  <w:marBottom w:val="0"/>
                  <w:divBdr>
                    <w:top w:val="none" w:sz="0" w:space="0" w:color="auto"/>
                    <w:left w:val="single" w:sz="12" w:space="4" w:color="7BBA6B"/>
                    <w:bottom w:val="none" w:sz="0" w:space="0" w:color="auto"/>
                    <w:right w:val="none" w:sz="0" w:space="0" w:color="auto"/>
                  </w:divBdr>
                  <w:divsChild>
                    <w:div w:id="67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2015-06-11T19:24:00Z</dcterms:created>
  <dcterms:modified xsi:type="dcterms:W3CDTF">2015-06-11T19:24:00Z</dcterms:modified>
</cp:coreProperties>
</file>